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5A210" w14:textId="1759587A" w:rsidR="00842220"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00C1536B">
        <w:rPr>
          <w:rFonts w:ascii="Arial" w:hAnsi="Arial" w:cs="Arial"/>
          <w:b/>
          <w:bCs/>
          <w:sz w:val="28"/>
        </w:rPr>
        <w:t>#</w:t>
      </w:r>
      <w:r w:rsidR="002348EF" w:rsidRPr="00C839C5">
        <w:rPr>
          <w:rFonts w:ascii="Arial" w:hAnsi="Arial" w:cs="Arial" w:hint="eastAsia"/>
          <w:b/>
          <w:bCs/>
          <w:sz w:val="28"/>
          <w:lang w:eastAsia="zh-CN"/>
        </w:rPr>
        <w:t>10</w:t>
      </w:r>
      <w:r w:rsidR="004E77A3" w:rsidRPr="00C839C5">
        <w:rPr>
          <w:rFonts w:ascii="Arial" w:hAnsi="Arial" w:cs="Arial"/>
          <w:b/>
          <w:bCs/>
          <w:sz w:val="28"/>
          <w:lang w:eastAsia="zh-CN"/>
        </w:rPr>
        <w:t>1e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B17B01" w:rsidRPr="003662F3">
        <w:rPr>
          <w:rFonts w:ascii="Arial" w:eastAsia="MS Mincho" w:hAnsi="Arial" w:cs="Arial"/>
          <w:b/>
          <w:bCs/>
          <w:sz w:val="28"/>
          <w:lang w:eastAsia="ja-JP"/>
        </w:rPr>
        <w:t>R1-</w:t>
      </w:r>
      <w:r w:rsidR="00355E63" w:rsidRPr="00E84F0D">
        <w:rPr>
          <w:rFonts w:ascii="Arial" w:hAnsi="Arial" w:cs="Arial" w:hint="eastAsia"/>
          <w:b/>
          <w:bCs/>
          <w:sz w:val="28"/>
          <w:lang w:eastAsia="zh-CN"/>
        </w:rPr>
        <w:t>20</w:t>
      </w:r>
      <w:r w:rsidR="00355E63" w:rsidRPr="00E84F0D">
        <w:rPr>
          <w:rFonts w:ascii="Arial" w:hAnsi="Arial" w:cs="Arial"/>
          <w:b/>
          <w:bCs/>
          <w:sz w:val="28"/>
          <w:lang w:eastAsia="zh-CN"/>
        </w:rPr>
        <w:t>0</w:t>
      </w:r>
      <w:r w:rsidR="00355E63">
        <w:rPr>
          <w:rFonts w:ascii="Arial" w:hAnsi="Arial" w:cs="Arial"/>
          <w:b/>
          <w:bCs/>
          <w:sz w:val="28"/>
          <w:lang w:eastAsia="zh-CN"/>
        </w:rPr>
        <w:t>4198</w:t>
      </w:r>
    </w:p>
    <w:p w14:paraId="4B25669D" w14:textId="0734C293" w:rsidR="00842220" w:rsidRPr="00FC0A61" w:rsidRDefault="002348EF" w:rsidP="00172C76">
      <w:pPr>
        <w:pStyle w:val="Header"/>
        <w:widowControl w:val="0"/>
        <w:tabs>
          <w:tab w:val="right" w:pos="9781"/>
        </w:tabs>
        <w:ind w:right="-58"/>
        <w:jc w:val="left"/>
        <w:rPr>
          <w:rFonts w:ascii="Arial" w:hAnsi="Arial" w:cs="Arial"/>
          <w:b/>
          <w:bCs/>
          <w:sz w:val="28"/>
          <w:lang w:eastAsia="zh-CN"/>
        </w:rPr>
      </w:pPr>
      <w:r w:rsidRPr="00C839C5">
        <w:rPr>
          <w:rFonts w:ascii="Arial" w:hAnsi="Arial" w:cs="Arial"/>
          <w:b/>
          <w:bCs/>
          <w:sz w:val="28"/>
          <w:lang w:eastAsia="zh-CN"/>
        </w:rPr>
        <w:t>E-meeting</w:t>
      </w:r>
      <w:r w:rsidR="00341722">
        <w:rPr>
          <w:rFonts w:ascii="Arial" w:hAnsi="Arial" w:cs="Arial" w:hint="eastAsia"/>
          <w:b/>
          <w:bCs/>
          <w:sz w:val="28"/>
          <w:lang w:eastAsia="zh-CN"/>
        </w:rPr>
        <w:t xml:space="preserve">, </w:t>
      </w:r>
      <w:r w:rsidR="004E77A3">
        <w:rPr>
          <w:rFonts w:ascii="Arial" w:hAnsi="Arial" w:cs="Arial"/>
          <w:b/>
          <w:bCs/>
          <w:sz w:val="28"/>
          <w:lang w:eastAsia="zh-CN"/>
        </w:rPr>
        <w:t>May</w:t>
      </w:r>
      <w:r w:rsidR="007065E2">
        <w:rPr>
          <w:rFonts w:ascii="Arial" w:hAnsi="Arial" w:cs="Arial" w:hint="eastAsia"/>
          <w:b/>
          <w:bCs/>
          <w:sz w:val="28"/>
          <w:lang w:eastAsia="zh-CN"/>
        </w:rPr>
        <w:t xml:space="preserve"> </w:t>
      </w:r>
      <w:r>
        <w:rPr>
          <w:rFonts w:ascii="Arial" w:hAnsi="Arial" w:cs="Arial"/>
          <w:b/>
          <w:bCs/>
          <w:sz w:val="28"/>
          <w:lang w:eastAsia="zh-CN"/>
        </w:rPr>
        <w:t>2</w:t>
      </w:r>
      <w:r w:rsidR="00F70751">
        <w:rPr>
          <w:rFonts w:ascii="Arial" w:hAnsi="Arial" w:cs="Arial"/>
          <w:b/>
          <w:bCs/>
          <w:sz w:val="28"/>
          <w:lang w:eastAsia="zh-CN"/>
        </w:rPr>
        <w:t>5</w:t>
      </w:r>
      <w:r w:rsidR="00355543">
        <w:rPr>
          <w:rFonts w:ascii="Arial" w:hAnsi="Arial" w:cs="Arial" w:hint="eastAsia"/>
          <w:b/>
          <w:bCs/>
          <w:sz w:val="28"/>
          <w:vertAlign w:val="superscript"/>
          <w:lang w:eastAsia="zh-CN"/>
        </w:rPr>
        <w:t>th</w:t>
      </w:r>
      <w:r w:rsidR="00930442">
        <w:rPr>
          <w:rFonts w:ascii="Arial" w:eastAsia="MS Mincho" w:hAnsi="Arial" w:cs="Arial"/>
          <w:b/>
          <w:bCs/>
          <w:sz w:val="28"/>
          <w:lang w:eastAsia="ja-JP"/>
        </w:rPr>
        <w:t xml:space="preserve">- </w:t>
      </w:r>
      <w:r w:rsidR="00F70751">
        <w:rPr>
          <w:rFonts w:ascii="Arial" w:eastAsia="MS Mincho" w:hAnsi="Arial" w:cs="Arial"/>
          <w:b/>
          <w:bCs/>
          <w:sz w:val="28"/>
          <w:lang w:eastAsia="ja-JP"/>
        </w:rPr>
        <w:t xml:space="preserve">June </w:t>
      </w:r>
      <w:r w:rsidR="00611878">
        <w:rPr>
          <w:rFonts w:ascii="Arial" w:eastAsia="MS Mincho" w:hAnsi="Arial" w:cs="Arial"/>
          <w:b/>
          <w:bCs/>
          <w:sz w:val="28"/>
          <w:lang w:eastAsia="ja-JP"/>
        </w:rPr>
        <w:t>5</w:t>
      </w:r>
      <w:r w:rsidR="00930442" w:rsidRPr="00930442">
        <w:rPr>
          <w:rFonts w:ascii="Arial" w:eastAsia="MS Mincho" w:hAnsi="Arial" w:cs="Arial"/>
          <w:b/>
          <w:bCs/>
          <w:sz w:val="28"/>
          <w:vertAlign w:val="superscript"/>
          <w:lang w:eastAsia="ja-JP"/>
        </w:rPr>
        <w:t>th</w:t>
      </w:r>
      <w:r w:rsidR="00C1536B">
        <w:rPr>
          <w:rFonts w:ascii="Arial" w:eastAsia="MS Mincho" w:hAnsi="Arial" w:cs="Arial"/>
          <w:b/>
          <w:bCs/>
          <w:sz w:val="28"/>
          <w:lang w:eastAsia="ja-JP"/>
        </w:rPr>
        <w:t>,</w:t>
      </w:r>
      <w:r w:rsidR="00A83958" w:rsidRPr="00A83958">
        <w:rPr>
          <w:rFonts w:ascii="Arial" w:eastAsia="MS Mincho" w:hAnsi="Arial" w:cs="Arial"/>
          <w:b/>
          <w:bCs/>
          <w:sz w:val="28"/>
          <w:lang w:eastAsia="ja-JP"/>
        </w:rPr>
        <w:t xml:space="preserve"> 20</w:t>
      </w:r>
      <w:r>
        <w:rPr>
          <w:rFonts w:ascii="Arial" w:eastAsia="MS Mincho" w:hAnsi="Arial" w:cs="Arial"/>
          <w:b/>
          <w:bCs/>
          <w:sz w:val="28"/>
          <w:lang w:eastAsia="ja-JP"/>
        </w:rPr>
        <w:t>20</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1A0306F7"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B25D76">
        <w:rPr>
          <w:b/>
          <w:kern w:val="2"/>
          <w:sz w:val="24"/>
          <w:lang w:eastAsia="zh-CN"/>
        </w:rPr>
        <w:t>4</w:t>
      </w:r>
      <w:r w:rsidR="002348EF">
        <w:rPr>
          <w:b/>
          <w:kern w:val="2"/>
          <w:sz w:val="24"/>
          <w:lang w:eastAsia="zh-CN"/>
        </w:rPr>
        <w:t>.</w:t>
      </w:r>
      <w:r w:rsidR="00E20933">
        <w:rPr>
          <w:b/>
          <w:kern w:val="2"/>
          <w:sz w:val="24"/>
          <w:lang w:eastAsia="zh-CN"/>
        </w:rPr>
        <w:t>2</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5EA16B52"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E84F0D">
        <w:rPr>
          <w:b/>
          <w:kern w:val="2"/>
          <w:sz w:val="24"/>
          <w:lang w:eastAsia="zh-CN"/>
        </w:rPr>
        <w:t>T</w:t>
      </w:r>
      <w:bookmarkStart w:id="0" w:name="_GoBack"/>
      <w:bookmarkEnd w:id="0"/>
      <w:r w:rsidR="0056173E" w:rsidRPr="0056173E">
        <w:rPr>
          <w:b/>
          <w:kern w:val="2"/>
          <w:sz w:val="24"/>
          <w:lang w:eastAsia="zh-CN"/>
        </w:rPr>
        <w:t xml:space="preserve">echniques for </w:t>
      </w:r>
      <w:r w:rsidR="00C839C5">
        <w:rPr>
          <w:b/>
          <w:kern w:val="2"/>
          <w:sz w:val="24"/>
          <w:lang w:eastAsia="zh-CN"/>
        </w:rPr>
        <w:t xml:space="preserve">NR </w:t>
      </w:r>
      <w:r w:rsidR="0056173E" w:rsidRPr="0056173E">
        <w:rPr>
          <w:b/>
          <w:kern w:val="2"/>
          <w:sz w:val="24"/>
          <w:lang w:eastAsia="zh-CN"/>
        </w:rPr>
        <w:t>coverage enhancement</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0EF1D875" w14:textId="5C5622F2" w:rsidR="00A866FC" w:rsidRPr="00F85407" w:rsidRDefault="00F85407" w:rsidP="00F85407">
      <w:pPr>
        <w:spacing w:after="240"/>
        <w:rPr>
          <w:lang w:eastAsia="zh-CN"/>
        </w:rPr>
      </w:pPr>
      <w:r>
        <w:rPr>
          <w:lang w:eastAsia="zh-CN"/>
        </w:rPr>
        <w:t>The n</w:t>
      </w:r>
      <w:r w:rsidR="0003298D" w:rsidRPr="00F85407">
        <w:t>ew SID on</w:t>
      </w:r>
      <w:r w:rsidR="00C06436" w:rsidRPr="00F85407">
        <w:rPr>
          <w:lang w:eastAsia="zh-CN"/>
        </w:rPr>
        <w:t xml:space="preserve"> </w:t>
      </w:r>
      <w:r w:rsidR="0007568F" w:rsidRPr="00F85407">
        <w:rPr>
          <w:lang w:eastAsia="zh-CN"/>
        </w:rPr>
        <w:t>NR coverage enhancement</w:t>
      </w:r>
      <w:r w:rsidR="001C5B59" w:rsidRPr="00F85407">
        <w:rPr>
          <w:lang w:eastAsia="zh-CN"/>
        </w:rPr>
        <w:t xml:space="preserve"> (CE)</w:t>
      </w:r>
      <w:r>
        <w:rPr>
          <w:lang w:eastAsia="zh-CN"/>
        </w:rPr>
        <w:t xml:space="preserve"> </w:t>
      </w:r>
      <w:r>
        <w:rPr>
          <w:lang w:eastAsia="zh-CN"/>
        </w:rPr>
        <w:fldChar w:fldCharType="begin"/>
      </w:r>
      <w:r>
        <w:rPr>
          <w:lang w:eastAsia="zh-CN"/>
        </w:rPr>
        <w:instrText xml:space="preserve"> REF _Ref40204599 \r \h </w:instrText>
      </w:r>
      <w:r>
        <w:rPr>
          <w:lang w:eastAsia="zh-CN"/>
        </w:rPr>
      </w:r>
      <w:r>
        <w:rPr>
          <w:lang w:eastAsia="zh-CN"/>
        </w:rPr>
        <w:fldChar w:fldCharType="separate"/>
      </w:r>
      <w:r w:rsidR="00823D59">
        <w:rPr>
          <w:lang w:eastAsia="zh-CN"/>
        </w:rPr>
        <w:t>[1]</w:t>
      </w:r>
      <w:r>
        <w:rPr>
          <w:lang w:eastAsia="zh-CN"/>
        </w:rPr>
        <w:fldChar w:fldCharType="end"/>
      </w:r>
      <w:r w:rsidR="00B43D03" w:rsidRPr="00F85407">
        <w:rPr>
          <w:lang w:eastAsia="zh-CN"/>
        </w:rPr>
        <w:t>,</w:t>
      </w:r>
      <w:r w:rsidR="0007568F" w:rsidRPr="00F85407">
        <w:rPr>
          <w:lang w:eastAsia="zh-CN"/>
        </w:rPr>
        <w:t xml:space="preserve"> </w:t>
      </w:r>
      <w:r>
        <w:rPr>
          <w:lang w:eastAsia="zh-CN"/>
        </w:rPr>
        <w:t>makes</w:t>
      </w:r>
      <w:r w:rsidR="00DF41FE" w:rsidRPr="00F85407">
        <w:rPr>
          <w:lang w:eastAsia="zh-CN"/>
        </w:rPr>
        <w:t xml:space="preserve"> clear that service quality, CAPEX as well as OPE</w:t>
      </w:r>
      <w:r w:rsidR="00575D3C" w:rsidRPr="00F85407">
        <w:rPr>
          <w:lang w:eastAsia="zh-CN"/>
        </w:rPr>
        <w:t xml:space="preserve">X </w:t>
      </w:r>
      <w:r w:rsidR="00061D4C" w:rsidRPr="00F85407">
        <w:rPr>
          <w:lang w:eastAsia="zh-CN"/>
        </w:rPr>
        <w:t xml:space="preserve">are </w:t>
      </w:r>
      <w:r w:rsidR="00575D3C" w:rsidRPr="00F85407">
        <w:rPr>
          <w:lang w:eastAsia="zh-CN"/>
        </w:rPr>
        <w:t xml:space="preserve">all heavily </w:t>
      </w:r>
      <w:r w:rsidR="00061D4C" w:rsidRPr="00F85407">
        <w:rPr>
          <w:lang w:eastAsia="zh-CN"/>
        </w:rPr>
        <w:t>influenced by the coverage.</w:t>
      </w:r>
      <w:r w:rsidR="00C9205B" w:rsidRPr="00F85407">
        <w:rPr>
          <w:lang w:eastAsia="zh-CN"/>
        </w:rPr>
        <w:t xml:space="preserve"> </w:t>
      </w:r>
      <w:r w:rsidR="008A68FC" w:rsidRPr="00F85407">
        <w:rPr>
          <w:lang w:eastAsia="zh-CN"/>
        </w:rPr>
        <w:t xml:space="preserve">It is therefore </w:t>
      </w:r>
      <w:r w:rsidR="001D57A6" w:rsidRPr="00F85407">
        <w:rPr>
          <w:lang w:eastAsia="zh-CN"/>
        </w:rPr>
        <w:t>our view</w:t>
      </w:r>
      <w:r w:rsidR="008A68FC" w:rsidRPr="00F85407">
        <w:rPr>
          <w:lang w:eastAsia="zh-CN"/>
        </w:rPr>
        <w:t xml:space="preserve"> that any technique that </w:t>
      </w:r>
      <w:r w:rsidRPr="00F85407">
        <w:rPr>
          <w:lang w:eastAsia="zh-CN"/>
        </w:rPr>
        <w:t xml:space="preserve">can </w:t>
      </w:r>
      <w:r w:rsidR="001D57A6" w:rsidRPr="00F85407">
        <w:rPr>
          <w:lang w:eastAsia="zh-CN"/>
        </w:rPr>
        <w:t xml:space="preserve">potentially </w:t>
      </w:r>
      <w:r w:rsidR="008A68FC" w:rsidRPr="00F85407">
        <w:rPr>
          <w:lang w:eastAsia="zh-CN"/>
        </w:rPr>
        <w:t xml:space="preserve">be used to enhance the coverage </w:t>
      </w:r>
      <w:r w:rsidR="001D57A6" w:rsidRPr="00F85407">
        <w:rPr>
          <w:lang w:eastAsia="zh-CN"/>
        </w:rPr>
        <w:t>is</w:t>
      </w:r>
      <w:r w:rsidR="001D5AD1" w:rsidRPr="00F85407">
        <w:rPr>
          <w:lang w:eastAsia="zh-CN"/>
        </w:rPr>
        <w:t xml:space="preserve"> worth investigatin</w:t>
      </w:r>
      <w:r w:rsidR="001D57A6" w:rsidRPr="00F85407">
        <w:rPr>
          <w:lang w:eastAsia="zh-CN"/>
        </w:rPr>
        <w:t>g</w:t>
      </w:r>
      <w:r w:rsidR="008A68FC" w:rsidRPr="00F85407">
        <w:rPr>
          <w:lang w:eastAsia="zh-CN"/>
        </w:rPr>
        <w:t xml:space="preserve">. </w:t>
      </w:r>
    </w:p>
    <w:p w14:paraId="0E7D732A" w14:textId="5058DD43" w:rsidR="00F85407" w:rsidRDefault="00181E0C" w:rsidP="00F85407">
      <w:pPr>
        <w:spacing w:after="240"/>
        <w:rPr>
          <w:lang w:eastAsia="zh-CN"/>
        </w:rPr>
      </w:pPr>
      <w:r w:rsidRPr="00F85407">
        <w:rPr>
          <w:lang w:eastAsia="zh-CN"/>
        </w:rPr>
        <w:t xml:space="preserve">In the agenda it is stated that </w:t>
      </w:r>
      <w:r w:rsidR="00DE03DE" w:rsidRPr="00F85407">
        <w:rPr>
          <w:lang w:eastAsia="zh-CN"/>
        </w:rPr>
        <w:t xml:space="preserve">this item is a placeholder and that it will not be treated </w:t>
      </w:r>
      <w:r w:rsidR="00EB4825" w:rsidRPr="00F85407">
        <w:rPr>
          <w:lang w:eastAsia="zh-CN"/>
        </w:rPr>
        <w:t>during the e-meeting.</w:t>
      </w:r>
      <w:r w:rsidR="00F85407">
        <w:rPr>
          <w:lang w:eastAsia="zh-CN"/>
        </w:rPr>
        <w:t xml:space="preserve"> We think that it is still useful that companies provide their initial perspectives on coverage enhancement techniques for later reference. Hence in</w:t>
      </w:r>
      <w:r w:rsidR="00EB4825" w:rsidRPr="00F85407">
        <w:rPr>
          <w:lang w:eastAsia="zh-CN"/>
        </w:rPr>
        <w:t xml:space="preserve"> this document </w:t>
      </w:r>
      <w:r w:rsidR="00F85407">
        <w:rPr>
          <w:lang w:eastAsia="zh-CN"/>
        </w:rPr>
        <w:t xml:space="preserve">we </w:t>
      </w:r>
      <w:r w:rsidR="00EB4825" w:rsidRPr="00F85407">
        <w:rPr>
          <w:lang w:eastAsia="zh-CN"/>
        </w:rPr>
        <w:t xml:space="preserve">list </w:t>
      </w:r>
      <w:r w:rsidR="00F85407">
        <w:rPr>
          <w:lang w:eastAsia="zh-CN"/>
        </w:rPr>
        <w:t xml:space="preserve">and provide initial considerations on </w:t>
      </w:r>
      <w:r w:rsidR="00C1165B" w:rsidRPr="00F85407">
        <w:rPr>
          <w:lang w:eastAsia="zh-CN"/>
        </w:rPr>
        <w:t xml:space="preserve">techniques that we think can have an influence on the coverage for later </w:t>
      </w:r>
      <w:r w:rsidR="00155C27" w:rsidRPr="00F85407">
        <w:rPr>
          <w:lang w:eastAsia="zh-CN"/>
        </w:rPr>
        <w:t xml:space="preserve">reference. </w:t>
      </w:r>
    </w:p>
    <w:p w14:paraId="7B576444" w14:textId="7C2D3A37" w:rsidR="003E7B63" w:rsidRPr="00F85407" w:rsidRDefault="003E7B63" w:rsidP="00F85407">
      <w:pPr>
        <w:spacing w:after="240"/>
        <w:rPr>
          <w:lang w:eastAsia="zh-CN"/>
        </w:rPr>
      </w:pPr>
      <w:r>
        <w:rPr>
          <w:lang w:eastAsia="zh-CN"/>
        </w:rPr>
        <w:t xml:space="preserve">The SID on NR coverage enhancement includes the following objectives (where the </w:t>
      </w:r>
      <w:r w:rsidR="008C3805">
        <w:rPr>
          <w:lang w:eastAsia="zh-CN"/>
        </w:rPr>
        <w:t>de-emphasized</w:t>
      </w:r>
      <w:r>
        <w:rPr>
          <w:lang w:eastAsia="zh-CN"/>
        </w:rPr>
        <w:t xml:space="preserve"> text is less relevant to this document).</w:t>
      </w:r>
    </w:p>
    <w:p w14:paraId="00DFA5A9" w14:textId="77777777" w:rsidR="00F85407" w:rsidRPr="00016C55" w:rsidRDefault="00F85407" w:rsidP="00F85407">
      <w:pPr>
        <w:spacing w:afterLines="50"/>
        <w:rPr>
          <w:bCs/>
          <w:color w:val="002060"/>
          <w:lang w:val="en-GB"/>
        </w:rPr>
      </w:pPr>
      <w:r w:rsidRPr="00016C55">
        <w:rPr>
          <w:bCs/>
          <w:color w:val="002060"/>
        </w:rPr>
        <w:t>The objective of this study item is to study potential coverage enhancement solutions for specific scenarios for both FR1 and FR2. The detailed objectives are as follows.</w:t>
      </w:r>
    </w:p>
    <w:p w14:paraId="1EE2E78A" w14:textId="77777777" w:rsidR="00F85407" w:rsidRPr="00016C55" w:rsidRDefault="00F85407" w:rsidP="00F85407">
      <w:pPr>
        <w:numPr>
          <w:ilvl w:val="0"/>
          <w:numId w:val="24"/>
        </w:numPr>
        <w:autoSpaceDE/>
        <w:adjustRightInd/>
        <w:snapToGrid/>
        <w:spacing w:before="120" w:line="276" w:lineRule="auto"/>
        <w:ind w:hanging="357"/>
        <w:rPr>
          <w:color w:val="002060"/>
          <w:lang w:eastAsia="zh-CN"/>
        </w:rPr>
      </w:pPr>
      <w:r w:rsidRPr="00016C55">
        <w:rPr>
          <w:color w:val="002060"/>
          <w:lang w:eastAsia="zh-CN"/>
        </w:rPr>
        <w:t>The target scenarios and services include</w:t>
      </w:r>
    </w:p>
    <w:p w14:paraId="01D953E2" w14:textId="77777777" w:rsidR="00F85407" w:rsidRPr="00016C55" w:rsidRDefault="00F85407" w:rsidP="00F85407">
      <w:pPr>
        <w:numPr>
          <w:ilvl w:val="1"/>
          <w:numId w:val="24"/>
        </w:numPr>
        <w:autoSpaceDE/>
        <w:adjustRightInd/>
        <w:snapToGrid/>
        <w:spacing w:before="120" w:line="276" w:lineRule="auto"/>
        <w:ind w:hanging="357"/>
        <w:rPr>
          <w:color w:val="002060"/>
          <w:lang w:val="en-GB" w:eastAsia="zh-CN"/>
        </w:rPr>
      </w:pPr>
      <w:r w:rsidRPr="00016C55">
        <w:rPr>
          <w:color w:val="002060"/>
          <w:lang w:eastAsia="zh-CN"/>
        </w:rPr>
        <w:t xml:space="preserve">Urban (outdoor </w:t>
      </w:r>
      <w:r w:rsidRPr="00016C55">
        <w:rPr>
          <w:rFonts w:eastAsia="Malgun Gothic"/>
          <w:color w:val="002060"/>
          <w:lang w:eastAsia="ko-KR"/>
        </w:rPr>
        <w:t>gNB serving</w:t>
      </w:r>
      <w:r w:rsidRPr="00016C55">
        <w:rPr>
          <w:color w:val="002060"/>
          <w:lang w:eastAsia="zh-CN"/>
        </w:rPr>
        <w:t xml:space="preserve"> indoor UEs) scenario, and rural scenario (including extreme </w:t>
      </w:r>
      <w:proofErr w:type="gramStart"/>
      <w:r w:rsidRPr="00016C55">
        <w:rPr>
          <w:color w:val="002060"/>
          <w:lang w:eastAsia="zh-CN"/>
        </w:rPr>
        <w:t>long distance</w:t>
      </w:r>
      <w:proofErr w:type="gramEnd"/>
      <w:r w:rsidRPr="00016C55">
        <w:rPr>
          <w:color w:val="002060"/>
          <w:lang w:eastAsia="zh-CN"/>
        </w:rPr>
        <w:t xml:space="preserve"> rural scenario) for FR1</w:t>
      </w:r>
    </w:p>
    <w:p w14:paraId="0973AD4E" w14:textId="77777777" w:rsidR="00F85407" w:rsidRPr="003E7B63" w:rsidRDefault="00F85407" w:rsidP="00F85407">
      <w:pPr>
        <w:numPr>
          <w:ilvl w:val="1"/>
          <w:numId w:val="24"/>
        </w:numPr>
        <w:autoSpaceDE/>
        <w:adjustRightInd/>
        <w:snapToGrid/>
        <w:spacing w:before="120" w:line="276" w:lineRule="auto"/>
        <w:ind w:hanging="357"/>
        <w:rPr>
          <w:color w:val="002060"/>
          <w:lang w:eastAsia="zh-CN"/>
        </w:rPr>
      </w:pPr>
      <w:r w:rsidRPr="003E7B63">
        <w:rPr>
          <w:color w:val="002060"/>
          <w:lang w:eastAsia="zh-CN"/>
        </w:rPr>
        <w:t xml:space="preserve">Indoor scenario (indoor </w:t>
      </w:r>
      <w:r w:rsidRPr="003E7B63">
        <w:rPr>
          <w:rFonts w:eastAsia="Malgun Gothic"/>
          <w:color w:val="002060"/>
          <w:lang w:eastAsia="ko-KR"/>
        </w:rPr>
        <w:t>gNB serving</w:t>
      </w:r>
      <w:r w:rsidRPr="003E7B63">
        <w:rPr>
          <w:color w:val="002060"/>
          <w:lang w:eastAsia="zh-CN"/>
        </w:rPr>
        <w:t xml:space="preserve"> indoor UEs), and urban/suburban scenario (including outdoor </w:t>
      </w:r>
      <w:r w:rsidRPr="003E7B63">
        <w:rPr>
          <w:rFonts w:eastAsia="Malgun Gothic"/>
          <w:color w:val="002060"/>
          <w:lang w:eastAsia="ko-KR"/>
        </w:rPr>
        <w:t>gNB serving</w:t>
      </w:r>
      <w:r w:rsidRPr="003E7B63">
        <w:rPr>
          <w:color w:val="002060"/>
          <w:lang w:eastAsia="zh-CN"/>
        </w:rPr>
        <w:t xml:space="preserve"> outdoor UEs and outdoor </w:t>
      </w:r>
      <w:r w:rsidRPr="003E7B63">
        <w:rPr>
          <w:rFonts w:eastAsia="Malgun Gothic"/>
          <w:color w:val="002060"/>
          <w:lang w:eastAsia="ko-KR"/>
        </w:rPr>
        <w:t>gNB serving</w:t>
      </w:r>
      <w:r w:rsidRPr="003E7B63">
        <w:rPr>
          <w:color w:val="002060"/>
          <w:lang w:eastAsia="zh-CN"/>
        </w:rPr>
        <w:t xml:space="preserve"> indoor UEs) for FR2.</w:t>
      </w:r>
    </w:p>
    <w:p w14:paraId="35CC3AE7" w14:textId="77777777" w:rsidR="00F85407" w:rsidRPr="00016C55" w:rsidRDefault="00F85407" w:rsidP="00F85407">
      <w:pPr>
        <w:numPr>
          <w:ilvl w:val="1"/>
          <w:numId w:val="24"/>
        </w:numPr>
        <w:autoSpaceDE/>
        <w:adjustRightInd/>
        <w:snapToGrid/>
        <w:spacing w:before="120" w:line="276" w:lineRule="auto"/>
        <w:ind w:hanging="357"/>
        <w:rPr>
          <w:color w:val="002060"/>
          <w:lang w:eastAsia="zh-CN"/>
        </w:rPr>
      </w:pPr>
      <w:r w:rsidRPr="00016C55">
        <w:rPr>
          <w:color w:val="002060"/>
          <w:lang w:eastAsia="zh-CN"/>
        </w:rPr>
        <w:t>TDD and FDD for FR1.</w:t>
      </w:r>
    </w:p>
    <w:p w14:paraId="76FC9386" w14:textId="77777777" w:rsidR="00F85407" w:rsidRPr="00016C55" w:rsidRDefault="00F85407" w:rsidP="00F85407">
      <w:pPr>
        <w:numPr>
          <w:ilvl w:val="1"/>
          <w:numId w:val="24"/>
        </w:numPr>
        <w:autoSpaceDE/>
        <w:adjustRightInd/>
        <w:snapToGrid/>
        <w:spacing w:before="120" w:line="276" w:lineRule="auto"/>
        <w:ind w:hanging="357"/>
        <w:rPr>
          <w:color w:val="002060"/>
          <w:lang w:eastAsia="zh-CN"/>
        </w:rPr>
      </w:pPr>
      <w:r w:rsidRPr="00016C55">
        <w:rPr>
          <w:color w:val="002060"/>
          <w:lang w:eastAsia="zh-CN"/>
        </w:rPr>
        <w:t xml:space="preserve">VoIP and </w:t>
      </w:r>
      <w:proofErr w:type="spellStart"/>
      <w:r w:rsidRPr="00016C55">
        <w:rPr>
          <w:color w:val="002060"/>
          <w:lang w:eastAsia="zh-CN"/>
        </w:rPr>
        <w:t>eMBB</w:t>
      </w:r>
      <w:proofErr w:type="spellEnd"/>
      <w:r w:rsidRPr="00016C55">
        <w:rPr>
          <w:color w:val="002060"/>
          <w:lang w:eastAsia="zh-CN"/>
        </w:rPr>
        <w:t xml:space="preserve"> service for FR1.</w:t>
      </w:r>
    </w:p>
    <w:p w14:paraId="52B46C4C" w14:textId="77777777" w:rsidR="00F85407" w:rsidRPr="003E7B63" w:rsidRDefault="00F85407" w:rsidP="00F85407">
      <w:pPr>
        <w:numPr>
          <w:ilvl w:val="1"/>
          <w:numId w:val="24"/>
        </w:numPr>
        <w:autoSpaceDE/>
        <w:adjustRightInd/>
        <w:snapToGrid/>
        <w:spacing w:before="120" w:line="276" w:lineRule="auto"/>
        <w:ind w:hanging="357"/>
        <w:rPr>
          <w:color w:val="002060"/>
          <w:lang w:eastAsia="zh-CN"/>
        </w:rPr>
      </w:pPr>
      <w:proofErr w:type="spellStart"/>
      <w:r w:rsidRPr="003E7B63">
        <w:rPr>
          <w:color w:val="002060"/>
          <w:lang w:eastAsia="zh-CN"/>
        </w:rPr>
        <w:t>eMBB</w:t>
      </w:r>
      <w:proofErr w:type="spellEnd"/>
      <w:r w:rsidRPr="003E7B63">
        <w:rPr>
          <w:color w:val="002060"/>
          <w:lang w:eastAsia="zh-CN"/>
        </w:rPr>
        <w:t xml:space="preserve"> service as </w:t>
      </w:r>
      <w:proofErr w:type="gramStart"/>
      <w:r w:rsidRPr="003E7B63">
        <w:rPr>
          <w:color w:val="002060"/>
          <w:lang w:eastAsia="zh-CN"/>
        </w:rPr>
        <w:t>first priority</w:t>
      </w:r>
      <w:proofErr w:type="gramEnd"/>
      <w:r w:rsidRPr="003E7B63">
        <w:rPr>
          <w:color w:val="002060"/>
          <w:lang w:eastAsia="zh-CN"/>
        </w:rPr>
        <w:t xml:space="preserve"> and VoIP as second priority for FR2.</w:t>
      </w:r>
    </w:p>
    <w:p w14:paraId="6EAB79BF" w14:textId="77777777" w:rsidR="00F85407" w:rsidRPr="00016C55" w:rsidRDefault="00F85407" w:rsidP="00F85407">
      <w:pPr>
        <w:numPr>
          <w:ilvl w:val="1"/>
          <w:numId w:val="24"/>
        </w:numPr>
        <w:autoSpaceDE/>
        <w:adjustRightInd/>
        <w:snapToGrid/>
        <w:spacing w:before="120" w:line="276" w:lineRule="auto"/>
        <w:ind w:hanging="357"/>
        <w:rPr>
          <w:color w:val="002060"/>
          <w:lang w:eastAsia="zh-CN"/>
        </w:rPr>
      </w:pPr>
      <w:r w:rsidRPr="00016C55">
        <w:rPr>
          <w:color w:val="002060"/>
          <w:lang w:eastAsia="zh-CN"/>
        </w:rPr>
        <w:t>LPWA services and scenarios are not included.</w:t>
      </w:r>
    </w:p>
    <w:p w14:paraId="436A81EF" w14:textId="77777777" w:rsidR="00F85407" w:rsidRPr="003E7B63" w:rsidRDefault="00F85407" w:rsidP="00F85407">
      <w:pPr>
        <w:numPr>
          <w:ilvl w:val="0"/>
          <w:numId w:val="24"/>
        </w:numPr>
        <w:autoSpaceDE/>
        <w:adjustRightInd/>
        <w:snapToGrid/>
        <w:spacing w:before="120" w:line="276" w:lineRule="auto"/>
        <w:ind w:hanging="357"/>
        <w:rPr>
          <w:color w:val="95B3D7" w:themeColor="accent1" w:themeTint="99"/>
          <w:lang w:eastAsia="zh-CN"/>
        </w:rPr>
      </w:pPr>
      <w:r w:rsidRPr="003E7B63">
        <w:rPr>
          <w:color w:val="95B3D7" w:themeColor="accent1" w:themeTint="99"/>
          <w:lang w:eastAsia="zh-CN"/>
        </w:rPr>
        <w:t>Identify baseline coverage performance for both DL and UL for the above scenarios and services based on link-level simulation</w:t>
      </w:r>
    </w:p>
    <w:p w14:paraId="680776E1" w14:textId="77777777" w:rsidR="00F85407" w:rsidRPr="003E7B63" w:rsidRDefault="00F85407" w:rsidP="00F85407">
      <w:pPr>
        <w:numPr>
          <w:ilvl w:val="1"/>
          <w:numId w:val="24"/>
        </w:numPr>
        <w:autoSpaceDE/>
        <w:adjustRightInd/>
        <w:snapToGrid/>
        <w:spacing w:before="120" w:line="276" w:lineRule="auto"/>
        <w:rPr>
          <w:color w:val="95B3D7" w:themeColor="accent1" w:themeTint="99"/>
          <w:lang w:eastAsia="zh-CN"/>
        </w:rPr>
      </w:pPr>
      <w:r w:rsidRPr="003E7B63">
        <w:rPr>
          <w:color w:val="95B3D7" w:themeColor="accent1" w:themeTint="99"/>
          <w:lang w:eastAsia="zh-CN"/>
        </w:rPr>
        <w:t>UL channels (</w:t>
      </w:r>
      <w:r w:rsidRPr="003E7B63">
        <w:rPr>
          <w:rFonts w:eastAsia="Malgun Gothic"/>
          <w:color w:val="95B3D7" w:themeColor="accent1" w:themeTint="99"/>
          <w:lang w:eastAsia="ko-KR"/>
        </w:rPr>
        <w:t>including PUSCH and PUCCH</w:t>
      </w:r>
      <w:r w:rsidRPr="003E7B63">
        <w:rPr>
          <w:color w:val="95B3D7" w:themeColor="accent1" w:themeTint="99"/>
          <w:lang w:eastAsia="zh-CN"/>
        </w:rPr>
        <w:t>) are prioritized for FR1.</w:t>
      </w:r>
    </w:p>
    <w:p w14:paraId="01687367" w14:textId="77777777" w:rsidR="00F85407" w:rsidRPr="003E7B63" w:rsidRDefault="00F85407" w:rsidP="00F85407">
      <w:pPr>
        <w:numPr>
          <w:ilvl w:val="1"/>
          <w:numId w:val="24"/>
        </w:numPr>
        <w:autoSpaceDE/>
        <w:adjustRightInd/>
        <w:snapToGrid/>
        <w:spacing w:before="120" w:line="276" w:lineRule="auto"/>
        <w:rPr>
          <w:color w:val="95B3D7" w:themeColor="accent1" w:themeTint="99"/>
          <w:lang w:eastAsia="zh-CN"/>
        </w:rPr>
      </w:pPr>
      <w:r w:rsidRPr="003E7B63">
        <w:rPr>
          <w:color w:val="95B3D7" w:themeColor="accent1" w:themeTint="99"/>
          <w:lang w:eastAsia="zh-CN"/>
        </w:rPr>
        <w:t>Both DL and UL channels for FR2.</w:t>
      </w:r>
    </w:p>
    <w:p w14:paraId="1F1FEBD8" w14:textId="77777777" w:rsidR="00F85407" w:rsidRPr="00016C55" w:rsidRDefault="00F85407" w:rsidP="00F85407">
      <w:pPr>
        <w:numPr>
          <w:ilvl w:val="0"/>
          <w:numId w:val="24"/>
        </w:numPr>
        <w:autoSpaceDE/>
        <w:adjustRightInd/>
        <w:snapToGrid/>
        <w:spacing w:before="120" w:line="276" w:lineRule="auto"/>
        <w:ind w:hanging="357"/>
        <w:rPr>
          <w:color w:val="002060"/>
          <w:lang w:eastAsia="zh-CN"/>
        </w:rPr>
      </w:pPr>
      <w:r w:rsidRPr="003E7B63">
        <w:rPr>
          <w:color w:val="95B3D7" w:themeColor="accent1" w:themeTint="99"/>
          <w:lang w:eastAsia="zh-CN"/>
        </w:rPr>
        <w:t xml:space="preserve">Identify the performance target for coverage enhancement, and </w:t>
      </w:r>
      <w:r w:rsidRPr="00016C55">
        <w:rPr>
          <w:color w:val="002060"/>
          <w:lang w:eastAsia="zh-CN"/>
        </w:rPr>
        <w:t>study the potential solutions for coverage enhancements for the above scenarios and services</w:t>
      </w:r>
    </w:p>
    <w:p w14:paraId="26A78481" w14:textId="77777777" w:rsidR="00F85407" w:rsidRPr="00016C55" w:rsidRDefault="00F85407" w:rsidP="00F85407">
      <w:pPr>
        <w:numPr>
          <w:ilvl w:val="1"/>
          <w:numId w:val="24"/>
        </w:numPr>
        <w:autoSpaceDE/>
        <w:adjustRightInd/>
        <w:snapToGrid/>
        <w:spacing w:before="120" w:line="276" w:lineRule="auto"/>
        <w:rPr>
          <w:color w:val="002060"/>
          <w:lang w:eastAsia="zh-CN"/>
        </w:rPr>
      </w:pPr>
      <w:r w:rsidRPr="00016C55">
        <w:rPr>
          <w:color w:val="002060"/>
          <w:lang w:eastAsia="zh-CN"/>
        </w:rPr>
        <w:t xml:space="preserve">The target channels include at least PUSCH/PUCCH </w:t>
      </w:r>
    </w:p>
    <w:p w14:paraId="03930F56" w14:textId="77777777" w:rsidR="00F85407" w:rsidRPr="00016C55" w:rsidRDefault="00F85407" w:rsidP="00F85407">
      <w:pPr>
        <w:numPr>
          <w:ilvl w:val="1"/>
          <w:numId w:val="24"/>
        </w:numPr>
        <w:autoSpaceDE/>
        <w:adjustRightInd/>
        <w:snapToGrid/>
        <w:spacing w:before="120" w:line="276" w:lineRule="auto"/>
        <w:rPr>
          <w:color w:val="002060"/>
          <w:lang w:eastAsia="zh-CN"/>
        </w:rPr>
      </w:pPr>
      <w:r w:rsidRPr="00016C55">
        <w:rPr>
          <w:color w:val="002060"/>
          <w:lang w:eastAsia="zh-CN"/>
        </w:rPr>
        <w:t>Study enhanced solutions, e.g., time domain/frequency domain/DM-RS enhancement (including DM-RS-less transmissions)</w:t>
      </w:r>
    </w:p>
    <w:p w14:paraId="3BC0167E" w14:textId="77777777" w:rsidR="00F85407" w:rsidRPr="003E7B63" w:rsidRDefault="00F85407" w:rsidP="00F85407">
      <w:pPr>
        <w:numPr>
          <w:ilvl w:val="1"/>
          <w:numId w:val="24"/>
        </w:numPr>
        <w:autoSpaceDE/>
        <w:adjustRightInd/>
        <w:snapToGrid/>
        <w:spacing w:before="120" w:line="276" w:lineRule="auto"/>
        <w:rPr>
          <w:color w:val="002060"/>
          <w:lang w:eastAsia="zh-CN"/>
        </w:rPr>
      </w:pPr>
      <w:r w:rsidRPr="003E7B63">
        <w:rPr>
          <w:color w:val="002060"/>
          <w:lang w:eastAsia="zh-CN"/>
        </w:rPr>
        <w:t>Study the additional enhanced solutions for FR2 if any</w:t>
      </w:r>
    </w:p>
    <w:p w14:paraId="532BC377" w14:textId="77777777" w:rsidR="00F85407" w:rsidRPr="003E7B63" w:rsidRDefault="00F85407" w:rsidP="00F85407">
      <w:pPr>
        <w:numPr>
          <w:ilvl w:val="1"/>
          <w:numId w:val="24"/>
        </w:numPr>
        <w:autoSpaceDE/>
        <w:adjustRightInd/>
        <w:snapToGrid/>
        <w:spacing w:before="120" w:line="276" w:lineRule="auto"/>
        <w:rPr>
          <w:color w:val="95B3D7" w:themeColor="accent1" w:themeTint="99"/>
          <w:lang w:eastAsia="zh-CN"/>
        </w:rPr>
      </w:pPr>
      <w:r w:rsidRPr="003E7B63">
        <w:rPr>
          <w:color w:val="95B3D7" w:themeColor="accent1" w:themeTint="99"/>
          <w:lang w:eastAsia="zh-CN"/>
        </w:rPr>
        <w:lastRenderedPageBreak/>
        <w:t>Evaluate the performance of the potential solutions based on link level simulation.</w:t>
      </w:r>
    </w:p>
    <w:p w14:paraId="4A0316E3" w14:textId="733AED2C" w:rsidR="00D176D9" w:rsidRPr="003E7B63" w:rsidRDefault="00D176D9" w:rsidP="00D176D9">
      <w:pPr>
        <w:rPr>
          <w:i/>
          <w:iCs/>
          <w:color w:val="FF0000"/>
          <w:lang w:eastAsia="x-none"/>
        </w:rPr>
      </w:pPr>
      <w:r w:rsidRPr="003E7B63">
        <w:rPr>
          <w:lang w:eastAsia="zh-CN"/>
        </w:rPr>
        <w:t xml:space="preserve">The document is separated into </w:t>
      </w:r>
      <w:r w:rsidR="001B0F40" w:rsidRPr="003E7B63">
        <w:rPr>
          <w:lang w:eastAsia="zh-CN"/>
        </w:rPr>
        <w:t>two</w:t>
      </w:r>
      <w:r w:rsidR="0003572F" w:rsidRPr="003E7B63">
        <w:rPr>
          <w:lang w:eastAsia="zh-CN"/>
        </w:rPr>
        <w:t xml:space="preserve"> parts</w:t>
      </w:r>
      <w:r w:rsidR="002870AB" w:rsidRPr="003E7B63">
        <w:rPr>
          <w:lang w:eastAsia="zh-CN"/>
        </w:rPr>
        <w:t xml:space="preserve"> </w:t>
      </w:r>
      <w:r w:rsidR="001B0F40" w:rsidRPr="003E7B63">
        <w:rPr>
          <w:lang w:eastAsia="zh-CN"/>
        </w:rPr>
        <w:t>addressing</w:t>
      </w:r>
      <w:r w:rsidR="002870AB" w:rsidRPr="003E7B63">
        <w:rPr>
          <w:lang w:eastAsia="zh-CN"/>
        </w:rPr>
        <w:t xml:space="preserve"> FR1 </w:t>
      </w:r>
      <w:r w:rsidR="00BB75C8" w:rsidRPr="003E7B63">
        <w:rPr>
          <w:lang w:eastAsia="zh-CN"/>
        </w:rPr>
        <w:t>and</w:t>
      </w:r>
      <w:r w:rsidR="002870AB" w:rsidRPr="003E7B63">
        <w:rPr>
          <w:lang w:eastAsia="zh-CN"/>
        </w:rPr>
        <w:t xml:space="preserve"> FR2</w:t>
      </w:r>
      <w:r w:rsidR="00BB75C8" w:rsidRPr="003E7B63">
        <w:rPr>
          <w:lang w:eastAsia="zh-CN"/>
        </w:rPr>
        <w:t xml:space="preserve"> separately</w:t>
      </w:r>
      <w:r w:rsidR="002870AB" w:rsidRPr="003E7B63">
        <w:rPr>
          <w:lang w:eastAsia="zh-CN"/>
        </w:rPr>
        <w:t>.</w:t>
      </w:r>
    </w:p>
    <w:p w14:paraId="19E3759B" w14:textId="2652DE41" w:rsidR="00E2136A" w:rsidRDefault="00BB75C8" w:rsidP="00B01F4C">
      <w:pPr>
        <w:pStyle w:val="Heading1"/>
        <w:spacing w:after="80"/>
        <w:jc w:val="left"/>
        <w:rPr>
          <w:color w:val="000000" w:themeColor="text1"/>
          <w:sz w:val="24"/>
          <w:lang w:eastAsia="zh-CN"/>
        </w:rPr>
      </w:pPr>
      <w:r>
        <w:rPr>
          <w:color w:val="000000" w:themeColor="text1"/>
          <w:sz w:val="24"/>
          <w:lang w:eastAsia="zh-CN"/>
        </w:rPr>
        <w:t>C</w:t>
      </w:r>
      <w:r w:rsidR="002870AB">
        <w:rPr>
          <w:color w:val="000000" w:themeColor="text1"/>
          <w:sz w:val="24"/>
          <w:lang w:eastAsia="zh-CN"/>
        </w:rPr>
        <w:t>overage enhancements</w:t>
      </w:r>
      <w:r>
        <w:rPr>
          <w:color w:val="000000" w:themeColor="text1"/>
          <w:sz w:val="24"/>
          <w:lang w:eastAsia="zh-CN"/>
        </w:rPr>
        <w:t xml:space="preserve"> </w:t>
      </w:r>
      <w:r w:rsidR="00256A44">
        <w:rPr>
          <w:color w:val="000000" w:themeColor="text1"/>
          <w:sz w:val="24"/>
          <w:lang w:eastAsia="zh-CN"/>
        </w:rPr>
        <w:t>for</w:t>
      </w:r>
      <w:r w:rsidR="003432F5">
        <w:rPr>
          <w:color w:val="000000" w:themeColor="text1"/>
          <w:sz w:val="24"/>
          <w:lang w:eastAsia="zh-CN"/>
        </w:rPr>
        <w:t xml:space="preserve"> FR1</w:t>
      </w:r>
    </w:p>
    <w:p w14:paraId="54252CBE" w14:textId="3ED5F4F8" w:rsidR="00F85407" w:rsidRDefault="003E7B63" w:rsidP="00F85407">
      <w:pPr>
        <w:rPr>
          <w:lang w:eastAsia="zh-CN"/>
        </w:rPr>
      </w:pPr>
      <w:r>
        <w:rPr>
          <w:lang w:eastAsia="zh-CN"/>
        </w:rPr>
        <w:t xml:space="preserve">It has been observed in the IMT-2020 self-evaluation study </w:t>
      </w:r>
      <w:r>
        <w:rPr>
          <w:lang w:eastAsia="zh-CN"/>
        </w:rPr>
        <w:fldChar w:fldCharType="begin"/>
      </w:r>
      <w:r>
        <w:rPr>
          <w:lang w:eastAsia="zh-CN"/>
        </w:rPr>
        <w:instrText xml:space="preserve"> REF _Ref40205268 \r \h </w:instrText>
      </w:r>
      <w:r>
        <w:rPr>
          <w:lang w:eastAsia="zh-CN"/>
        </w:rPr>
      </w:r>
      <w:r>
        <w:rPr>
          <w:lang w:eastAsia="zh-CN"/>
        </w:rPr>
        <w:fldChar w:fldCharType="separate"/>
      </w:r>
      <w:r w:rsidR="00823D59">
        <w:rPr>
          <w:lang w:eastAsia="zh-CN"/>
        </w:rPr>
        <w:t>[2]</w:t>
      </w:r>
      <w:r>
        <w:rPr>
          <w:lang w:eastAsia="zh-CN"/>
        </w:rPr>
        <w:fldChar w:fldCharType="end"/>
      </w:r>
      <w:r>
        <w:rPr>
          <w:lang w:eastAsia="zh-CN"/>
        </w:rPr>
        <w:t xml:space="preserve"> that in some scenarios, coverage is limited by UL channels. In </w:t>
      </w:r>
      <w:r>
        <w:rPr>
          <w:lang w:eastAsia="zh-CN"/>
        </w:rPr>
        <w:fldChar w:fldCharType="begin"/>
      </w:r>
      <w:r>
        <w:rPr>
          <w:lang w:eastAsia="zh-CN"/>
        </w:rPr>
        <w:instrText xml:space="preserve"> REF _Ref40205459 \r \h </w:instrText>
      </w:r>
      <w:r>
        <w:rPr>
          <w:lang w:eastAsia="zh-CN"/>
        </w:rPr>
      </w:r>
      <w:r>
        <w:rPr>
          <w:lang w:eastAsia="zh-CN"/>
        </w:rPr>
        <w:fldChar w:fldCharType="separate"/>
      </w:r>
      <w:r w:rsidR="00823D59">
        <w:rPr>
          <w:lang w:eastAsia="zh-CN"/>
        </w:rPr>
        <w:t>[3]</w:t>
      </w:r>
      <w:r>
        <w:rPr>
          <w:lang w:eastAsia="zh-CN"/>
        </w:rPr>
        <w:fldChar w:fldCharType="end"/>
      </w:r>
      <w:r>
        <w:rPr>
          <w:lang w:eastAsia="zh-CN"/>
        </w:rPr>
        <w:t>, we observe the following:</w:t>
      </w:r>
    </w:p>
    <w:p w14:paraId="272F5751" w14:textId="402A90BC" w:rsidR="003E7B63" w:rsidRDefault="00F97DF9" w:rsidP="003E7B63">
      <w:pPr>
        <w:pStyle w:val="ListParagraph"/>
        <w:numPr>
          <w:ilvl w:val="0"/>
          <w:numId w:val="26"/>
        </w:numPr>
      </w:pPr>
      <w:r>
        <w:t xml:space="preserve">In some scenarios, </w:t>
      </w:r>
      <w:r w:rsidR="003E7B63">
        <w:t>UL coverage is less than DL coverage due to the larger transmit powe</w:t>
      </w:r>
      <w:r>
        <w:t>r applied in the DL</w:t>
      </w:r>
    </w:p>
    <w:p w14:paraId="3BFF5862" w14:textId="33082F98" w:rsidR="00F97DF9" w:rsidRDefault="00F97DF9" w:rsidP="003E7B63">
      <w:pPr>
        <w:pStyle w:val="ListParagraph"/>
        <w:numPr>
          <w:ilvl w:val="0"/>
          <w:numId w:val="26"/>
        </w:numPr>
      </w:pPr>
      <w:r>
        <w:t>In some indoor scenarios (</w:t>
      </w:r>
      <w:proofErr w:type="spellStart"/>
      <w:r>
        <w:t>InH-eMBB</w:t>
      </w:r>
      <w:proofErr w:type="spellEnd"/>
      <w:r>
        <w:t>), DL coverage is worse than UL coverage</w:t>
      </w:r>
    </w:p>
    <w:p w14:paraId="2C259FEB" w14:textId="5C16AC0A" w:rsidR="00F97DF9" w:rsidRDefault="00F97DF9" w:rsidP="003E7B63">
      <w:pPr>
        <w:pStyle w:val="ListParagraph"/>
        <w:numPr>
          <w:ilvl w:val="0"/>
          <w:numId w:val="26"/>
        </w:numPr>
      </w:pPr>
      <w:r>
        <w:t xml:space="preserve">Increasing the number of antenna elements improves the coverage, but does not </w:t>
      </w:r>
      <w:proofErr w:type="gramStart"/>
      <w:r>
        <w:t>have an effect on</w:t>
      </w:r>
      <w:proofErr w:type="gramEnd"/>
      <w:r>
        <w:t xml:space="preserve"> the link imbalance (between UL and DL)</w:t>
      </w:r>
    </w:p>
    <w:p w14:paraId="6CD2E2F5" w14:textId="7C0A55E4" w:rsidR="00F97DF9" w:rsidRDefault="00F97DF9" w:rsidP="003E7B63">
      <w:pPr>
        <w:pStyle w:val="ListParagraph"/>
        <w:numPr>
          <w:ilvl w:val="0"/>
          <w:numId w:val="26"/>
        </w:numPr>
      </w:pPr>
      <w:r>
        <w:t>Data channels generally have inferior coverage to the control channels</w:t>
      </w:r>
    </w:p>
    <w:p w14:paraId="338DFB06" w14:textId="1B3A51F8" w:rsidR="00F97DF9" w:rsidRDefault="00F97DF9" w:rsidP="00F97DF9"/>
    <w:p w14:paraId="27674CAB" w14:textId="421D9D39" w:rsidR="00F97DF9" w:rsidRDefault="00F97DF9" w:rsidP="00F97DF9">
      <w:r>
        <w:t xml:space="preserve">Hence there is a need to improve the coverage of both DL and UL channels, with an emphasis on UL channels (as described in the SID). </w:t>
      </w:r>
    </w:p>
    <w:p w14:paraId="05256622" w14:textId="67D9A601" w:rsidR="00F97DF9" w:rsidRDefault="00F97DF9" w:rsidP="00F97DF9">
      <w:r>
        <w:t>The following paragraphs provide our views on a list of techniques that could conceivably improve NR coverage</w:t>
      </w:r>
      <w:r w:rsidR="00355E63">
        <w:t xml:space="preserve"> in FR1</w:t>
      </w:r>
      <w:r>
        <w:t xml:space="preserve">. </w:t>
      </w:r>
    </w:p>
    <w:p w14:paraId="57480077" w14:textId="7A0B7483" w:rsidR="0018074C" w:rsidRDefault="0018074C" w:rsidP="00F97DF9">
      <w:r>
        <w:t xml:space="preserve">Firstly, we consider a set of techniques applicable to </w:t>
      </w:r>
      <w:r w:rsidR="00F16C14">
        <w:t xml:space="preserve">both </w:t>
      </w:r>
      <w:r>
        <w:t>data</w:t>
      </w:r>
      <w:r w:rsidR="00F16C14">
        <w:t xml:space="preserve"> and control</w:t>
      </w:r>
      <w:r>
        <w:t xml:space="preserve"> channels.</w:t>
      </w:r>
    </w:p>
    <w:p w14:paraId="4C9E9217" w14:textId="0E8CAFF5" w:rsidR="00F97DF9" w:rsidRDefault="00F97DF9" w:rsidP="00F97DF9">
      <w:r w:rsidRPr="00C16B6D">
        <w:rPr>
          <w:b/>
        </w:rPr>
        <w:t>Repetition / TTI bundling</w:t>
      </w:r>
      <w:r>
        <w:t>. These techniques have been used in LTE-MTC</w:t>
      </w:r>
      <w:r w:rsidR="00C16B6D">
        <w:t xml:space="preserve">. These techniques reduce the data rate in the DL and UL and would not be acceptable for a service with a fixed data rate requirement. Repetition is only </w:t>
      </w:r>
      <w:proofErr w:type="gramStart"/>
      <w:r w:rsidR="00C16B6D">
        <w:t>really relevant</w:t>
      </w:r>
      <w:proofErr w:type="gramEnd"/>
      <w:r w:rsidR="00C16B6D">
        <w:t xml:space="preserve"> when the UE is being scheduled with a minimum MCS: if the UE had been scheduled with a non-minimum MCS, coverage could alternatively be improved by simply choosing a lower MCS.</w:t>
      </w:r>
    </w:p>
    <w:p w14:paraId="4646F7B6" w14:textId="4019CE70" w:rsidR="0018074C" w:rsidRDefault="0018074C" w:rsidP="00F97DF9">
      <w:r w:rsidRPr="0018074C">
        <w:rPr>
          <w:b/>
        </w:rPr>
        <w:t>Lower data rate</w:t>
      </w:r>
      <w:r>
        <w:t xml:space="preserve">. Operation at a lower data rate improves coverage, similarly to repetition, but operation at a lower data rate may not be acceptable from a service perspective. Operation at a lower rate would mainly be an implementation choice, but the specifications could provide further support by defining lower code rate MCS. </w:t>
      </w:r>
    </w:p>
    <w:p w14:paraId="7AEBA703" w14:textId="197FDBD2" w:rsidR="00C16B6D" w:rsidRDefault="0018074C" w:rsidP="00F97DF9">
      <w:r w:rsidRPr="0018074C">
        <w:rPr>
          <w:b/>
        </w:rPr>
        <w:t>High BLER target operation</w:t>
      </w:r>
      <w:r>
        <w:t>. Operation at a higher BLER target and relying on re-transmissions allows the system to operate at a lower SNR target, which improves coverage. The drawback of higher BLER target operation is that it increases latency and jitter. Operating at a higher BLER target is an implementation choice that does not require specification.</w:t>
      </w:r>
    </w:p>
    <w:p w14:paraId="091BBA1A" w14:textId="3C78F554" w:rsidR="00355E63" w:rsidRDefault="00573BAA" w:rsidP="00F97DF9">
      <w:r w:rsidRPr="00573BAA">
        <w:rPr>
          <w:b/>
        </w:rPr>
        <w:t>Narrower beams / more antenna elements</w:t>
      </w:r>
      <w:r>
        <w:t xml:space="preserve">. More antenna elements at the </w:t>
      </w:r>
      <w:proofErr w:type="spellStart"/>
      <w:r>
        <w:t>gNodeB</w:t>
      </w:r>
      <w:proofErr w:type="spellEnd"/>
      <w:r>
        <w:t xml:space="preserve"> provide higher transmit array gain and higher receive</w:t>
      </w:r>
      <w:r w:rsidR="00355E63">
        <w:t>r</w:t>
      </w:r>
      <w:r>
        <w:t xml:space="preserve"> array gain. The higher transmit array gain improves the link budget in the downlink and the higher receiver array gain improves the link budget in the uplink. To a large extent, the use of more antenna elements and finer beams at the </w:t>
      </w:r>
      <w:proofErr w:type="spellStart"/>
      <w:r>
        <w:t>gNodeB</w:t>
      </w:r>
      <w:proofErr w:type="spellEnd"/>
      <w:r>
        <w:t xml:space="preserve"> is an implementation choice, but the use of finer beams might have some impact on beam tracking or beam measurement procedures.</w:t>
      </w:r>
      <w:r w:rsidR="00355E63">
        <w:t xml:space="preserve"> </w:t>
      </w:r>
      <w:r w:rsidR="00355E63">
        <w:t>More antenna elements can also be applied at the UE, increasing diversity but at the expense of UE cost and form factor.</w:t>
      </w:r>
    </w:p>
    <w:p w14:paraId="5920B5F8" w14:textId="2CE3E0B4" w:rsidR="0018074C" w:rsidRDefault="00355E63" w:rsidP="00E84F0D">
      <w:r w:rsidRPr="00E84F0D">
        <w:rPr>
          <w:b/>
        </w:rPr>
        <w:t>Increased number of SSB</w:t>
      </w:r>
      <w:r>
        <w:rPr>
          <w:b/>
        </w:rPr>
        <w:t xml:space="preserve">s. </w:t>
      </w:r>
      <w:r w:rsidRPr="00E84F0D">
        <w:t>T</w:t>
      </w:r>
      <w:r w:rsidR="000E2F91" w:rsidRPr="00E84F0D">
        <w:t>he use of beam refinement gives some flexibility to balance the antenna array gain between e.g. SSB and data channels.</w:t>
      </w:r>
      <w:r w:rsidRPr="00E84F0D">
        <w:t xml:space="preserve"> </w:t>
      </w:r>
      <w:r w:rsidR="009F0855" w:rsidRPr="00E84F0D">
        <w:t>Currently the</w:t>
      </w:r>
      <w:r w:rsidR="008D7AA4" w:rsidRPr="00E84F0D">
        <w:t xml:space="preserve"> SSB count is limited to </w:t>
      </w:r>
      <w:r w:rsidR="00880A89" w:rsidRPr="00E84F0D">
        <w:t>4 SSBs for frequencies below 3 GHz and</w:t>
      </w:r>
      <w:r w:rsidR="008D7AA4" w:rsidRPr="00E84F0D">
        <w:t xml:space="preserve"> to</w:t>
      </w:r>
      <w:r w:rsidR="00880A89" w:rsidRPr="00E84F0D">
        <w:t xml:space="preserve"> 8 SSBs for </w:t>
      </w:r>
      <w:r w:rsidR="002D0EF4" w:rsidRPr="00E84F0D">
        <w:t>the remaining part of the FR1 band. Th</w:t>
      </w:r>
      <w:r w:rsidR="00733A15" w:rsidRPr="00E84F0D">
        <w:t>ose limitations</w:t>
      </w:r>
      <w:r w:rsidR="00D304F4" w:rsidRPr="00E84F0D">
        <w:t xml:space="preserve"> significantly</w:t>
      </w:r>
      <w:r w:rsidR="00733A15" w:rsidRPr="00E84F0D">
        <w:t xml:space="preserve"> reduce the </w:t>
      </w:r>
      <w:r w:rsidR="009300C4" w:rsidRPr="00E84F0D">
        <w:t>flexibility</w:t>
      </w:r>
      <w:r w:rsidR="009C6348" w:rsidRPr="00E84F0D">
        <w:t xml:space="preserve"> to introduce </w:t>
      </w:r>
      <w:r w:rsidR="00FF6A8C" w:rsidRPr="00E84F0D">
        <w:t xml:space="preserve">e.g.  TDD </w:t>
      </w:r>
      <w:r w:rsidR="00FA6C81" w:rsidRPr="00E84F0D">
        <w:t xml:space="preserve">massive MIMO </w:t>
      </w:r>
      <w:r w:rsidR="00FF6A8C" w:rsidRPr="00E84F0D">
        <w:t xml:space="preserve">with SRS based precoding. </w:t>
      </w:r>
      <w:r w:rsidR="009D1F3D" w:rsidRPr="00E84F0D">
        <w:t xml:space="preserve">The </w:t>
      </w:r>
      <w:r w:rsidR="00B53B00" w:rsidRPr="00E84F0D">
        <w:t>problem</w:t>
      </w:r>
      <w:r w:rsidR="00E905EB" w:rsidRPr="00E84F0D">
        <w:t xml:space="preserve"> originate</w:t>
      </w:r>
      <w:r w:rsidR="00B53B00" w:rsidRPr="00E84F0D">
        <w:t>s</w:t>
      </w:r>
      <w:r w:rsidR="00E905EB" w:rsidRPr="00E84F0D">
        <w:t xml:space="preserve"> from the</w:t>
      </w:r>
      <w:r w:rsidR="00B53B00" w:rsidRPr="00E84F0D">
        <w:t xml:space="preserve"> imbalance caused by</w:t>
      </w:r>
      <w:r w:rsidR="00E905EB" w:rsidRPr="00E84F0D">
        <w:t xml:space="preserve"> massive array gain for the transport </w:t>
      </w:r>
      <w:r w:rsidR="00B53B00" w:rsidRPr="00E84F0D">
        <w:t xml:space="preserve">channels </w:t>
      </w:r>
      <w:r w:rsidR="000A0623" w:rsidRPr="00E84F0D">
        <w:t>not being present</w:t>
      </w:r>
      <w:r w:rsidR="002062F7" w:rsidRPr="00E84F0D">
        <w:t xml:space="preserve"> for</w:t>
      </w:r>
      <w:r w:rsidR="00B53B00" w:rsidRPr="00E84F0D">
        <w:t xml:space="preserve"> the SS</w:t>
      </w:r>
      <w:r w:rsidR="002062F7" w:rsidRPr="00E84F0D">
        <w:t>Bs</w:t>
      </w:r>
      <w:r w:rsidR="00B53B00" w:rsidRPr="00E84F0D">
        <w:t xml:space="preserve">. </w:t>
      </w:r>
      <w:r w:rsidR="00B476D4" w:rsidRPr="00E84F0D">
        <w:t xml:space="preserve">It is suggested that </w:t>
      </w:r>
      <w:r w:rsidR="00003995" w:rsidRPr="00E84F0D">
        <w:t xml:space="preserve">the </w:t>
      </w:r>
      <w:r w:rsidR="006F40D6" w:rsidRPr="00E84F0D">
        <w:t xml:space="preserve">influence of </w:t>
      </w:r>
      <w:r w:rsidR="00B476D4" w:rsidRPr="00E84F0D">
        <w:t xml:space="preserve">number of SSBs </w:t>
      </w:r>
      <w:r w:rsidR="006F40D6" w:rsidRPr="00E84F0D">
        <w:t xml:space="preserve">in FR1 is investigated for </w:t>
      </w:r>
      <w:r w:rsidR="00A863E8" w:rsidRPr="00E84F0D">
        <w:t>massive MIMO systems</w:t>
      </w:r>
      <w:r w:rsidR="00F84961" w:rsidRPr="00E84F0D">
        <w:t xml:space="preserve"> as </w:t>
      </w:r>
      <w:r w:rsidR="00F10B3D" w:rsidRPr="00E84F0D">
        <w:t>the coverage otherwise may be limited by the SSBs.</w:t>
      </w:r>
      <w:r>
        <w:rPr>
          <w:color w:val="C0504D" w:themeColor="accent2"/>
        </w:rPr>
        <w:t xml:space="preserve"> </w:t>
      </w:r>
    </w:p>
    <w:p w14:paraId="150B6BC4" w14:textId="19282936" w:rsidR="0018074C" w:rsidRDefault="00573BAA" w:rsidP="00F97DF9">
      <w:r w:rsidRPr="00D95DD3">
        <w:rPr>
          <w:b/>
        </w:rPr>
        <w:t>Multi-TRP transmission and reception</w:t>
      </w:r>
      <w:r>
        <w:t xml:space="preserve">. Multi-TRP transmission can improve coverage in the </w:t>
      </w:r>
      <w:r w:rsidR="00D95DD3">
        <w:t>UL and DL by increasing diversity. Use of multi-TRP techniques is an implementation choice that is supported in Release-16. SFN operation can improve coverage in the DL.</w:t>
      </w:r>
      <w:r w:rsidR="00003995">
        <w:t xml:space="preserve"> These issues are better addressed in MIMO work item(s).</w:t>
      </w:r>
    </w:p>
    <w:p w14:paraId="2998A6DF" w14:textId="238DCE00" w:rsidR="00055F08" w:rsidRDefault="00055F08" w:rsidP="00F97DF9">
      <w:r w:rsidRPr="00055F08">
        <w:rPr>
          <w:b/>
        </w:rPr>
        <w:lastRenderedPageBreak/>
        <w:t>DMRS enhancements</w:t>
      </w:r>
      <w:r>
        <w:t>. More DMRS lead to better channel estimation. Fewer DMRS leave more resource elements available for data / control channels, lowering the coding rate applied to those channels, with an associated improvement in SNR performance. The optimal quantity and type of DMRS can be studied in this study item.</w:t>
      </w:r>
    </w:p>
    <w:p w14:paraId="1224A0C8" w14:textId="78CE02A8" w:rsidR="00F10215" w:rsidRDefault="00F10215" w:rsidP="00F97DF9">
      <w:r w:rsidRPr="009756E0">
        <w:rPr>
          <w:b/>
        </w:rPr>
        <w:t>Frequency hopping</w:t>
      </w:r>
      <w:r>
        <w:t>. Frequency hopping is supported in Rel-16 for PUSCH. It is beneficial for the frequency selective channel</w:t>
      </w:r>
      <w:r w:rsidR="00F16C14">
        <w:t xml:space="preserve"> with flattish fading across the transmission bandwidth</w:t>
      </w:r>
      <w:r>
        <w:t xml:space="preserve">, where the scheduler does not know the channel conditions (if the scheduler knew the channel conditions, it could apply frequency selective scheduling instead). </w:t>
      </w:r>
      <w:r w:rsidR="009756E0">
        <w:t>The scheduler may not have good knowledge of UL channel conditions at the edge of coverage since measurements on SRS are likely to be less accurate at lower SRS-SNR.</w:t>
      </w:r>
      <w:r>
        <w:t xml:space="preserve"> </w:t>
      </w:r>
      <w:r w:rsidR="009756E0">
        <w:t>Various enhancements to frequency hopping can be considered, including increasing the number of hops and UE feedback information on which hops are more effective (there is no point having the UE transmit on a frequency hop that is faded).</w:t>
      </w:r>
    </w:p>
    <w:p w14:paraId="69BF6CAA" w14:textId="2D586BC7" w:rsidR="009756E0" w:rsidRDefault="009756E0" w:rsidP="00F97DF9">
      <w:r w:rsidRPr="009756E0">
        <w:rPr>
          <w:b/>
        </w:rPr>
        <w:t>Time interleaving</w:t>
      </w:r>
      <w:r>
        <w:t>. Time diversity can be achieved if the transmission time of a channel is greater than the coherence time of the channel. Time diversity can be achieved by time interleaving transmissions. A time interleaving technique would have an impact on latency.</w:t>
      </w:r>
    </w:p>
    <w:p w14:paraId="773BC6DB" w14:textId="0DA20C7F" w:rsidR="00055F08" w:rsidRDefault="00055F08" w:rsidP="00F97DF9">
      <w:r w:rsidRPr="00D44DDF">
        <w:rPr>
          <w:b/>
        </w:rPr>
        <w:t>Higher TX power</w:t>
      </w:r>
      <w:r>
        <w:t>. Higher transmit power directly affects the link budget. One of the reasons that DL channels have significantly better coverage in the DU-</w:t>
      </w:r>
      <w:proofErr w:type="spellStart"/>
      <w:r>
        <w:t>eMBB</w:t>
      </w:r>
      <w:proofErr w:type="spellEnd"/>
      <w:r>
        <w:t xml:space="preserve"> coverage analysis in the IMT-2020 self-evaluation is that the total transmit power in the </w:t>
      </w:r>
      <w:r w:rsidR="00D44DDF">
        <w:t>DL is 21dB greater than in the UL. The maximum UE transmit power is limited by regulations (such as SAR regulations), though it may be that some types of UE (such as vehicular UEs) could transmit more power than other UEs (as is the case in LTE). These issues can be considered by RAN4.</w:t>
      </w:r>
    </w:p>
    <w:p w14:paraId="1CC61FA2" w14:textId="3D475D8C" w:rsidR="00DF0DD4" w:rsidRDefault="00DF0DD4" w:rsidP="00F97DF9">
      <w:r w:rsidRPr="00DF0DD4">
        <w:rPr>
          <w:b/>
        </w:rPr>
        <w:t>Small cells / relays</w:t>
      </w:r>
      <w:r>
        <w:t xml:space="preserve">. Coverage can be improved by deploying small cells or relays. </w:t>
      </w:r>
      <w:proofErr w:type="gramStart"/>
      <w:r>
        <w:t>However</w:t>
      </w:r>
      <w:proofErr w:type="gramEnd"/>
      <w:r>
        <w:t xml:space="preserve"> this is not </w:t>
      </w:r>
      <w:r w:rsidR="00F16C14">
        <w:t xml:space="preserve">always </w:t>
      </w:r>
      <w:r>
        <w:t xml:space="preserve">an attractive solution to </w:t>
      </w:r>
      <w:r w:rsidR="00F16C14">
        <w:t>a</w:t>
      </w:r>
      <w:r w:rsidR="00F16C14">
        <w:t xml:space="preserve"> </w:t>
      </w:r>
      <w:r>
        <w:t>coverage problem as it increases network deployment cost.</w:t>
      </w:r>
    </w:p>
    <w:p w14:paraId="09CA6116" w14:textId="3CCBA5C9" w:rsidR="00DD09EC" w:rsidRDefault="00D91E07" w:rsidP="00F97DF9">
      <w:proofErr w:type="spellStart"/>
      <w:r w:rsidRPr="00D91E07">
        <w:rPr>
          <w:b/>
        </w:rPr>
        <w:t>Sidelink</w:t>
      </w:r>
      <w:proofErr w:type="spellEnd"/>
      <w:r w:rsidRPr="00D91E07">
        <w:rPr>
          <w:b/>
        </w:rPr>
        <w:t xml:space="preserve"> relay</w:t>
      </w:r>
      <w:r>
        <w:t xml:space="preserve">. </w:t>
      </w:r>
      <w:proofErr w:type="spellStart"/>
      <w:r>
        <w:t>Sidelink</w:t>
      </w:r>
      <w:proofErr w:type="spellEnd"/>
      <w:r>
        <w:t xml:space="preserve"> relay can provide an opportunistic method of improving coverage, where coverage is provided to a UE via an intermediate UE. </w:t>
      </w:r>
      <w:proofErr w:type="spellStart"/>
      <w:r>
        <w:t>Sidelink</w:t>
      </w:r>
      <w:proofErr w:type="spellEnd"/>
      <w:r>
        <w:t xml:space="preserve"> relays are already under consideration in other working groups. Most of the </w:t>
      </w:r>
      <w:r w:rsidR="00C839C5">
        <w:t xml:space="preserve">specification </w:t>
      </w:r>
      <w:r>
        <w:t xml:space="preserve">work on </w:t>
      </w:r>
      <w:proofErr w:type="spellStart"/>
      <w:r>
        <w:t>sidelink</w:t>
      </w:r>
      <w:proofErr w:type="spellEnd"/>
      <w:r>
        <w:t xml:space="preserve"> relays would not need to</w:t>
      </w:r>
      <w:r w:rsidR="001C7623">
        <w:t xml:space="preserve"> be</w:t>
      </w:r>
      <w:r>
        <w:t xml:space="preserve"> done in RAN1, since most of the basic </w:t>
      </w:r>
      <w:proofErr w:type="spellStart"/>
      <w:r>
        <w:t>sidelink</w:t>
      </w:r>
      <w:proofErr w:type="spellEnd"/>
      <w:r>
        <w:t xml:space="preserve"> functionality has already been specified. </w:t>
      </w:r>
      <w:proofErr w:type="gramStart"/>
      <w:r w:rsidR="00C839C5">
        <w:t>However</w:t>
      </w:r>
      <w:proofErr w:type="gramEnd"/>
      <w:r w:rsidR="00C839C5">
        <w:t xml:space="preserve"> RAN1 could consider the coverage implications of the use of </w:t>
      </w:r>
      <w:proofErr w:type="spellStart"/>
      <w:r w:rsidR="00C839C5">
        <w:t>sidelink</w:t>
      </w:r>
      <w:proofErr w:type="spellEnd"/>
      <w:r w:rsidR="00C839C5">
        <w:t xml:space="preserve"> relaying in the study item.</w:t>
      </w:r>
    </w:p>
    <w:p w14:paraId="017BCD1A" w14:textId="326B4F7F" w:rsidR="0018074C" w:rsidRDefault="0018074C" w:rsidP="00F97DF9">
      <w:r>
        <w:t>Secondly, we consider a set of techniques applicable to control channels.</w:t>
      </w:r>
    </w:p>
    <w:p w14:paraId="05ACEABA" w14:textId="2D8357B7" w:rsidR="006F2065" w:rsidRDefault="0018074C" w:rsidP="00F97DF9">
      <w:r w:rsidRPr="0018074C">
        <w:rPr>
          <w:b/>
        </w:rPr>
        <w:t>Compact DCI</w:t>
      </w:r>
      <w:r>
        <w:t xml:space="preserve">. </w:t>
      </w:r>
      <w:r w:rsidR="006F2065">
        <w:t xml:space="preserve">Through transmitting fewer DCI bits in the same physical resource, compact DCI improves processing gain and hence improves SNR performance and link budget. Compact DCI has already been defined for URLLC and </w:t>
      </w:r>
      <w:r w:rsidR="00666388">
        <w:t xml:space="preserve">its configurability means that it can </w:t>
      </w:r>
      <w:r w:rsidR="00003995">
        <w:t xml:space="preserve">potentially </w:t>
      </w:r>
      <w:r w:rsidR="00666388">
        <w:t>be used</w:t>
      </w:r>
      <w:r w:rsidR="006F2065">
        <w:t xml:space="preserve"> for the purposes of coverage enhancement</w:t>
      </w:r>
      <w:r w:rsidR="00666388">
        <w:t xml:space="preserve"> with little further specification impact</w:t>
      </w:r>
      <w:r w:rsidR="006F2065">
        <w:t xml:space="preserve">. Furthermore, control channels were found to have better coverage than data channels in the IMT-2020 self-evaluation study. Hence compact DCI techniques should </w:t>
      </w:r>
      <w:proofErr w:type="gramStart"/>
      <w:r w:rsidR="006F2065">
        <w:t>be considered to be</w:t>
      </w:r>
      <w:proofErr w:type="gramEnd"/>
      <w:r w:rsidR="006F2065">
        <w:t xml:space="preserve"> a low priority in the coverage enhancements SI.</w:t>
      </w:r>
    </w:p>
    <w:p w14:paraId="331BDBF0" w14:textId="2481BD8D" w:rsidR="0018074C" w:rsidRDefault="0018074C" w:rsidP="006F2065">
      <w:pPr>
        <w:ind w:left="1" w:hanging="1"/>
      </w:pPr>
      <w:r w:rsidRPr="0018074C">
        <w:rPr>
          <w:b/>
        </w:rPr>
        <w:t>Higher Aggregation Level</w:t>
      </w:r>
      <w:r>
        <w:t>.</w:t>
      </w:r>
      <w:r w:rsidR="006F2065">
        <w:t xml:space="preserve"> Use of a higher aggregation level for PDCCH can improve coverage. </w:t>
      </w:r>
      <w:r w:rsidR="00DF0DD4">
        <w:t xml:space="preserve">This technique can </w:t>
      </w:r>
      <w:proofErr w:type="gramStart"/>
      <w:r w:rsidR="00DF0DD4">
        <w:t>be considered to be</w:t>
      </w:r>
      <w:proofErr w:type="gramEnd"/>
      <w:r w:rsidR="00DF0DD4">
        <w:t xml:space="preserve"> a low priority since control channel</w:t>
      </w:r>
      <w:r w:rsidR="00F16C14">
        <w:t>s</w:t>
      </w:r>
      <w:r w:rsidR="00DF0DD4">
        <w:t xml:space="preserve"> were not found to be the coverage-limiting factor in the IMT-2020 self-evaluation study.</w:t>
      </w:r>
    </w:p>
    <w:p w14:paraId="700CF068" w14:textId="4AADEE76" w:rsidR="0018074C" w:rsidRDefault="0018074C" w:rsidP="00F97DF9">
      <w:r w:rsidRPr="0018074C">
        <w:rPr>
          <w:b/>
        </w:rPr>
        <w:t>Compact UCI</w:t>
      </w:r>
      <w:r w:rsidR="00DF0DD4">
        <w:t xml:space="preserve">. </w:t>
      </w:r>
      <w:proofErr w:type="spellStart"/>
      <w:r w:rsidR="00DF0DD4">
        <w:t>Minimisation</w:t>
      </w:r>
      <w:proofErr w:type="spellEnd"/>
      <w:r w:rsidR="00DF0DD4">
        <w:t xml:space="preserve"> of uplink control signaling should improve UL coverage. This minimization of UL control signaling can either be achieved through the use a compact UCI format or by compacting / not transmitting some of the CSI information. </w:t>
      </w:r>
      <w:proofErr w:type="spellStart"/>
      <w:r w:rsidR="00DF0DD4">
        <w:t>Minimisation</w:t>
      </w:r>
      <w:proofErr w:type="spellEnd"/>
      <w:r w:rsidR="00DF0DD4">
        <w:t xml:space="preserve"> of CSI signaling may impact the performance of DL channels, which would inadvertently help to rectify the DL / UL coverage imbalance.</w:t>
      </w:r>
    </w:p>
    <w:p w14:paraId="2D10C4CD" w14:textId="775AAF4E" w:rsidR="00F85407" w:rsidRDefault="00F85407" w:rsidP="00F85407">
      <w:pPr>
        <w:rPr>
          <w:lang w:eastAsia="zh-CN"/>
        </w:rPr>
      </w:pPr>
    </w:p>
    <w:p w14:paraId="060C52C0" w14:textId="4613E084" w:rsidR="00AB344D" w:rsidRDefault="00AB344D" w:rsidP="002A2556">
      <w:pPr>
        <w:rPr>
          <w:lang w:eastAsia="zh-CN"/>
        </w:rPr>
      </w:pPr>
    </w:p>
    <w:p w14:paraId="0398F6EE" w14:textId="71C83E5E" w:rsidR="009441A3" w:rsidRDefault="009441A3" w:rsidP="002A2556">
      <w:pPr>
        <w:rPr>
          <w:lang w:eastAsia="zh-CN"/>
        </w:rPr>
      </w:pPr>
      <w:r>
        <w:rPr>
          <w:lang w:eastAsia="zh-CN"/>
        </w:rPr>
        <w:t>Based on the discussion above and considering the relative importance of improving the coverage of UL channels, it is proposed that RAN1 focusses on the following aspects for NR coverage enhancements:</w:t>
      </w:r>
    </w:p>
    <w:p w14:paraId="2A0DA365" w14:textId="14A58F19" w:rsidR="009441A3" w:rsidRDefault="009441A3" w:rsidP="009441A3">
      <w:pPr>
        <w:pStyle w:val="ListParagraph"/>
        <w:numPr>
          <w:ilvl w:val="0"/>
          <w:numId w:val="27"/>
        </w:numPr>
      </w:pPr>
      <w:r>
        <w:t>More antenna elements / narrower beams</w:t>
      </w:r>
    </w:p>
    <w:p w14:paraId="2E6F6975" w14:textId="0B6FBC37" w:rsidR="009441A3" w:rsidRDefault="009441A3" w:rsidP="009441A3">
      <w:pPr>
        <w:pStyle w:val="ListParagraph"/>
        <w:numPr>
          <w:ilvl w:val="0"/>
          <w:numId w:val="27"/>
        </w:numPr>
      </w:pPr>
      <w:r>
        <w:t>DMRS enhancements</w:t>
      </w:r>
    </w:p>
    <w:p w14:paraId="58943EA7" w14:textId="14FCF41C" w:rsidR="009441A3" w:rsidRDefault="009441A3" w:rsidP="009441A3">
      <w:pPr>
        <w:pStyle w:val="ListParagraph"/>
        <w:numPr>
          <w:ilvl w:val="0"/>
          <w:numId w:val="27"/>
        </w:numPr>
      </w:pPr>
      <w:r>
        <w:lastRenderedPageBreak/>
        <w:t>Frequency hopping enhancements</w:t>
      </w:r>
    </w:p>
    <w:p w14:paraId="472D9556" w14:textId="760B191A" w:rsidR="009441A3" w:rsidRDefault="009441A3" w:rsidP="009441A3">
      <w:pPr>
        <w:pStyle w:val="ListParagraph"/>
        <w:numPr>
          <w:ilvl w:val="0"/>
          <w:numId w:val="27"/>
        </w:numPr>
      </w:pPr>
      <w:r>
        <w:t>Time interleaved transmissions</w:t>
      </w:r>
    </w:p>
    <w:p w14:paraId="39B0AE81" w14:textId="1A3D5423" w:rsidR="007A0AAC" w:rsidRDefault="007A0AAC" w:rsidP="009441A3">
      <w:pPr>
        <w:pStyle w:val="ListParagraph"/>
        <w:numPr>
          <w:ilvl w:val="0"/>
          <w:numId w:val="27"/>
        </w:numPr>
      </w:pPr>
      <w:r>
        <w:t>Increased number of SSBs</w:t>
      </w:r>
    </w:p>
    <w:p w14:paraId="55CFA5AA" w14:textId="1B5CA6FF" w:rsidR="00C839C5" w:rsidRDefault="00C839C5" w:rsidP="00C839C5"/>
    <w:p w14:paraId="4C7F4C45" w14:textId="3F2EC759" w:rsidR="00C839C5" w:rsidRPr="00C839C5" w:rsidRDefault="00C839C5" w:rsidP="00C839C5">
      <w:pPr>
        <w:rPr>
          <w:b/>
        </w:rPr>
      </w:pPr>
      <w:r w:rsidRPr="00C839C5">
        <w:rPr>
          <w:b/>
        </w:rPr>
        <w:t>Proposal 1: For FR1, RAN1 focusses on the following aspects for NR coverage enhancement:</w:t>
      </w:r>
    </w:p>
    <w:p w14:paraId="5F7EC737" w14:textId="77777777" w:rsidR="00C839C5" w:rsidRPr="00C839C5" w:rsidRDefault="00C839C5" w:rsidP="00C839C5">
      <w:pPr>
        <w:pStyle w:val="ListParagraph"/>
        <w:numPr>
          <w:ilvl w:val="0"/>
          <w:numId w:val="27"/>
        </w:numPr>
        <w:rPr>
          <w:b/>
        </w:rPr>
      </w:pPr>
      <w:r w:rsidRPr="00C839C5">
        <w:rPr>
          <w:b/>
        </w:rPr>
        <w:t>More antenna elements / narrower beams</w:t>
      </w:r>
    </w:p>
    <w:p w14:paraId="1DAD6B4A" w14:textId="77777777" w:rsidR="00C839C5" w:rsidRPr="00C839C5" w:rsidRDefault="00C839C5" w:rsidP="00C839C5">
      <w:pPr>
        <w:pStyle w:val="ListParagraph"/>
        <w:numPr>
          <w:ilvl w:val="0"/>
          <w:numId w:val="27"/>
        </w:numPr>
        <w:rPr>
          <w:b/>
        </w:rPr>
      </w:pPr>
      <w:r w:rsidRPr="00C839C5">
        <w:rPr>
          <w:b/>
        </w:rPr>
        <w:t>DMRS enhancements</w:t>
      </w:r>
    </w:p>
    <w:p w14:paraId="20F9B559" w14:textId="77777777" w:rsidR="00C839C5" w:rsidRPr="00C839C5" w:rsidRDefault="00C839C5" w:rsidP="00C839C5">
      <w:pPr>
        <w:pStyle w:val="ListParagraph"/>
        <w:numPr>
          <w:ilvl w:val="0"/>
          <w:numId w:val="27"/>
        </w:numPr>
        <w:rPr>
          <w:b/>
        </w:rPr>
      </w:pPr>
      <w:r w:rsidRPr="00C839C5">
        <w:rPr>
          <w:b/>
        </w:rPr>
        <w:t>Frequency hopping enhancements</w:t>
      </w:r>
    </w:p>
    <w:p w14:paraId="26AEEB67" w14:textId="77777777" w:rsidR="00C839C5" w:rsidRPr="00C839C5" w:rsidRDefault="00C839C5" w:rsidP="00C839C5">
      <w:pPr>
        <w:pStyle w:val="ListParagraph"/>
        <w:numPr>
          <w:ilvl w:val="0"/>
          <w:numId w:val="27"/>
        </w:numPr>
        <w:rPr>
          <w:b/>
        </w:rPr>
      </w:pPr>
      <w:r w:rsidRPr="00C839C5">
        <w:rPr>
          <w:b/>
        </w:rPr>
        <w:t>Time interleaved transmissions</w:t>
      </w:r>
    </w:p>
    <w:p w14:paraId="2A33EA81" w14:textId="446840E8" w:rsidR="007A0AAC" w:rsidRPr="00C839C5" w:rsidRDefault="00226E0C" w:rsidP="00C839C5">
      <w:pPr>
        <w:pStyle w:val="ListParagraph"/>
        <w:numPr>
          <w:ilvl w:val="0"/>
          <w:numId w:val="27"/>
        </w:numPr>
        <w:rPr>
          <w:b/>
        </w:rPr>
      </w:pPr>
      <w:r>
        <w:rPr>
          <w:b/>
        </w:rPr>
        <w:t>Increased number of SSBs</w:t>
      </w:r>
    </w:p>
    <w:p w14:paraId="00A26A64" w14:textId="77777777" w:rsidR="00C839C5" w:rsidRPr="002A2556" w:rsidRDefault="00C839C5" w:rsidP="00C839C5"/>
    <w:p w14:paraId="48F7618B" w14:textId="62B64A16" w:rsidR="002870AB" w:rsidRPr="00BE4786" w:rsidRDefault="00BB75C8" w:rsidP="002870AB">
      <w:pPr>
        <w:pStyle w:val="Heading1"/>
        <w:spacing w:after="80"/>
        <w:jc w:val="left"/>
        <w:rPr>
          <w:sz w:val="24"/>
          <w:lang w:eastAsia="zh-CN"/>
        </w:rPr>
      </w:pPr>
      <w:r>
        <w:rPr>
          <w:color w:val="000000" w:themeColor="text1"/>
          <w:sz w:val="24"/>
          <w:lang w:eastAsia="zh-CN"/>
        </w:rPr>
        <w:t>C</w:t>
      </w:r>
      <w:r w:rsidR="002870AB">
        <w:rPr>
          <w:color w:val="000000" w:themeColor="text1"/>
          <w:sz w:val="24"/>
          <w:lang w:eastAsia="zh-CN"/>
        </w:rPr>
        <w:t>overage enhancements</w:t>
      </w:r>
      <w:r>
        <w:rPr>
          <w:color w:val="000000" w:themeColor="text1"/>
          <w:sz w:val="24"/>
          <w:lang w:eastAsia="zh-CN"/>
        </w:rPr>
        <w:t xml:space="preserve"> </w:t>
      </w:r>
      <w:r w:rsidR="00256A44">
        <w:rPr>
          <w:color w:val="000000" w:themeColor="text1"/>
          <w:sz w:val="24"/>
          <w:lang w:eastAsia="zh-CN"/>
        </w:rPr>
        <w:t>for</w:t>
      </w:r>
      <w:r>
        <w:rPr>
          <w:color w:val="000000" w:themeColor="text1"/>
          <w:sz w:val="24"/>
          <w:lang w:eastAsia="zh-CN"/>
        </w:rPr>
        <w:t xml:space="preserve"> FR2</w:t>
      </w:r>
      <w:r w:rsidR="002870AB">
        <w:rPr>
          <w:color w:val="000000" w:themeColor="text1"/>
          <w:sz w:val="24"/>
          <w:lang w:eastAsia="zh-CN"/>
        </w:rPr>
        <w:t>.</w:t>
      </w:r>
    </w:p>
    <w:p w14:paraId="4322D6C4" w14:textId="34FBD5D1" w:rsidR="008900E9" w:rsidRDefault="008900E9" w:rsidP="00E75F9B">
      <w:pPr>
        <w:autoSpaceDE/>
        <w:autoSpaceDN/>
        <w:adjustRightInd/>
        <w:snapToGrid/>
        <w:spacing w:after="0"/>
        <w:jc w:val="left"/>
        <w:rPr>
          <w:lang w:eastAsia="x-none"/>
        </w:rPr>
      </w:pPr>
      <w:r w:rsidRPr="005A6737">
        <w:rPr>
          <w:lang w:eastAsia="x-none"/>
        </w:rPr>
        <w:t xml:space="preserve">In general, the following proposals can potentially improve the </w:t>
      </w:r>
      <w:r w:rsidR="00F16C14">
        <w:rPr>
          <w:lang w:eastAsia="x-none"/>
        </w:rPr>
        <w:t>coverage</w:t>
      </w:r>
      <w:r w:rsidR="00F16C14">
        <w:rPr>
          <w:lang w:eastAsia="x-none"/>
        </w:rPr>
        <w:t xml:space="preserve"> </w:t>
      </w:r>
      <w:r w:rsidR="008055CE">
        <w:rPr>
          <w:lang w:eastAsia="x-none"/>
        </w:rPr>
        <w:t>in FR2</w:t>
      </w:r>
      <w:r w:rsidRPr="005A6737">
        <w:rPr>
          <w:lang w:eastAsia="x-none"/>
        </w:rPr>
        <w:t xml:space="preserve">. </w:t>
      </w:r>
      <w:r w:rsidR="001C5B59" w:rsidRPr="005A6737">
        <w:rPr>
          <w:lang w:eastAsia="x-none"/>
        </w:rPr>
        <w:t>Some of them</w:t>
      </w:r>
      <w:r w:rsidRPr="005A6737">
        <w:rPr>
          <w:lang w:eastAsia="x-none"/>
        </w:rPr>
        <w:t xml:space="preserve"> will furthermore be proposed in the MIMO sessions. </w:t>
      </w:r>
      <w:r w:rsidR="003B5469">
        <w:rPr>
          <w:lang w:eastAsia="x-none"/>
        </w:rPr>
        <w:t>T</w:t>
      </w:r>
      <w:r w:rsidR="008055CE">
        <w:rPr>
          <w:lang w:eastAsia="x-none"/>
        </w:rPr>
        <w:t>his</w:t>
      </w:r>
      <w:r w:rsidR="00D27BF1">
        <w:rPr>
          <w:lang w:eastAsia="x-none"/>
        </w:rPr>
        <w:t xml:space="preserve"> FR2</w:t>
      </w:r>
      <w:r w:rsidR="008055CE">
        <w:rPr>
          <w:lang w:eastAsia="x-none"/>
        </w:rPr>
        <w:t xml:space="preserve"> list is</w:t>
      </w:r>
      <w:r w:rsidR="00D27BF1">
        <w:rPr>
          <w:lang w:eastAsia="x-none"/>
        </w:rPr>
        <w:t xml:space="preserve"> based on our FR1 list where </w:t>
      </w:r>
      <w:r w:rsidR="00DF630C">
        <w:rPr>
          <w:lang w:eastAsia="x-none"/>
        </w:rPr>
        <w:t>FR2 related aspects have bee</w:t>
      </w:r>
      <w:r w:rsidR="003B5469">
        <w:rPr>
          <w:lang w:eastAsia="x-none"/>
        </w:rPr>
        <w:t>n</w:t>
      </w:r>
      <w:r w:rsidR="00DF630C">
        <w:rPr>
          <w:lang w:eastAsia="x-none"/>
        </w:rPr>
        <w:t xml:space="preserve"> added.</w:t>
      </w:r>
    </w:p>
    <w:p w14:paraId="0A1FA771" w14:textId="77777777" w:rsidR="008E454A" w:rsidRDefault="008E454A" w:rsidP="008E454A"/>
    <w:p w14:paraId="5684F8ED" w14:textId="1FCAA2D8" w:rsidR="00DF630C" w:rsidRPr="005A6737" w:rsidRDefault="008E454A" w:rsidP="008E454A">
      <w:pPr>
        <w:rPr>
          <w:lang w:eastAsia="x-none"/>
        </w:rPr>
      </w:pPr>
      <w:r>
        <w:t xml:space="preserve">Firstly, we consider a set of techniques applicable to </w:t>
      </w:r>
      <w:r w:rsidR="00021583">
        <w:t xml:space="preserve">both </w:t>
      </w:r>
      <w:r>
        <w:t>data</w:t>
      </w:r>
      <w:r w:rsidR="00021583">
        <w:t xml:space="preserve"> and control</w:t>
      </w:r>
      <w:r>
        <w:t xml:space="preserve"> channels.</w:t>
      </w:r>
    </w:p>
    <w:p w14:paraId="027FF177" w14:textId="77777777" w:rsidR="00141158" w:rsidRDefault="00141158" w:rsidP="00141158">
      <w:r w:rsidRPr="00C16B6D">
        <w:rPr>
          <w:b/>
        </w:rPr>
        <w:t>Repetition / TTI bundling</w:t>
      </w:r>
      <w:r>
        <w:t xml:space="preserve">. These techniques have been used in LTE-MTC. These techniques reduce the data rate in the DL and UL and would not be acceptable for a service with a fixed data rate requirement. Repetition is only </w:t>
      </w:r>
      <w:proofErr w:type="gramStart"/>
      <w:r>
        <w:t>really relevant</w:t>
      </w:r>
      <w:proofErr w:type="gramEnd"/>
      <w:r>
        <w:t xml:space="preserve"> when the UE is being scheduled with a minimum MCS: if the UE had been scheduled with a non-minimum MCS, coverage could alternatively be improved by simply choosing a lower MCS.</w:t>
      </w:r>
    </w:p>
    <w:p w14:paraId="015F1D94" w14:textId="77777777" w:rsidR="00141158" w:rsidRDefault="00141158" w:rsidP="00141158">
      <w:r w:rsidRPr="0018074C">
        <w:rPr>
          <w:b/>
        </w:rPr>
        <w:t>Lower data rate</w:t>
      </w:r>
      <w:r>
        <w:t xml:space="preserve">. Operation at a lower data rate improves coverage, similarly to repetition, but operation at a lower data rate may not be acceptable from a service perspective. Operation at a lower rate would mainly be an implementation choice, but the specifications could provide further support by defining lower code rate MCS. </w:t>
      </w:r>
    </w:p>
    <w:p w14:paraId="38FE64DA" w14:textId="77777777" w:rsidR="00141158" w:rsidRPr="00E84F0D" w:rsidRDefault="00141158" w:rsidP="00141158">
      <w:r w:rsidRPr="0018074C">
        <w:rPr>
          <w:b/>
        </w:rPr>
        <w:t>High BLER target operation</w:t>
      </w:r>
      <w:r>
        <w:t xml:space="preserve">. Operation at a higher BLER target and relying on re-transmissions allows the system to operate at a lower SNR target, which improves coverage. The drawback of higher BLER target operation is that it increases latency and jitter. Operating at a higher BLER target is an implementation </w:t>
      </w:r>
      <w:r w:rsidRPr="00E84F0D">
        <w:t>choice that does not require specification.</w:t>
      </w:r>
    </w:p>
    <w:p w14:paraId="126FBE82" w14:textId="769C2F04" w:rsidR="00141158" w:rsidRPr="00E84F0D" w:rsidRDefault="00141158" w:rsidP="00141158">
      <w:r w:rsidRPr="00E84F0D">
        <w:rPr>
          <w:b/>
        </w:rPr>
        <w:t>Narrower beams / more antenna elements</w:t>
      </w:r>
      <w:r w:rsidR="001C7D9C" w:rsidRPr="00E84F0D">
        <w:rPr>
          <w:b/>
        </w:rPr>
        <w:t xml:space="preserve"> at gNB</w:t>
      </w:r>
      <w:r w:rsidRPr="00E84F0D">
        <w:t xml:space="preserve">. More antenna elements at the </w:t>
      </w:r>
      <w:proofErr w:type="spellStart"/>
      <w:r w:rsidRPr="00E84F0D">
        <w:t>gNodeB</w:t>
      </w:r>
      <w:proofErr w:type="spellEnd"/>
      <w:r w:rsidRPr="00E84F0D">
        <w:t xml:space="preserve"> provide higher transmit array gain and higher receive</w:t>
      </w:r>
      <w:r w:rsidR="00F16C14" w:rsidRPr="00E84F0D">
        <w:t>r</w:t>
      </w:r>
      <w:r w:rsidRPr="00E84F0D">
        <w:t xml:space="preserve"> array gain. The higher transmit array gain improves the link budget in the downlink and the higher receiver array gain improves the link budget in the uplink. To a large extent, the use of more antenna elements and finer beams at the </w:t>
      </w:r>
      <w:proofErr w:type="spellStart"/>
      <w:r w:rsidRPr="00E84F0D">
        <w:t>gNodeB</w:t>
      </w:r>
      <w:proofErr w:type="spellEnd"/>
      <w:r w:rsidRPr="00E84F0D">
        <w:t xml:space="preserve"> is an implementation choice, but the use of finer beams might have some impact on beam tracking or beam measurement procedures. </w:t>
      </w:r>
      <w:r w:rsidR="005941E7" w:rsidRPr="00E84F0D">
        <w:t>Also</w:t>
      </w:r>
      <w:r w:rsidR="00D952D3" w:rsidRPr="00E84F0D">
        <w:t>,</w:t>
      </w:r>
      <w:r w:rsidR="005941E7" w:rsidRPr="00E84F0D">
        <w:t xml:space="preserve"> the use of beam refinement gives some flexibility</w:t>
      </w:r>
      <w:r w:rsidR="00C14FAA" w:rsidRPr="00E84F0D">
        <w:t xml:space="preserve"> to balance the antenna array gain between e.g. SSB and data channels.</w:t>
      </w:r>
    </w:p>
    <w:p w14:paraId="63EC3440" w14:textId="4F64FC65" w:rsidR="00141158" w:rsidRPr="00E84F0D" w:rsidRDefault="008F79EC" w:rsidP="0079532D">
      <w:pPr>
        <w:autoSpaceDE/>
        <w:autoSpaceDN/>
        <w:adjustRightInd/>
        <w:snapToGrid/>
        <w:spacing w:after="0"/>
        <w:jc w:val="left"/>
        <w:rPr>
          <w:lang w:eastAsia="zh-CN"/>
        </w:rPr>
      </w:pPr>
      <w:r w:rsidRPr="00E84F0D">
        <w:rPr>
          <w:b/>
        </w:rPr>
        <w:t>UE antenna count</w:t>
      </w:r>
      <w:r w:rsidRPr="00E84F0D">
        <w:t xml:space="preserve">. </w:t>
      </w:r>
      <w:r w:rsidR="00141158" w:rsidRPr="00E84F0D">
        <w:t>More antenna elements</w:t>
      </w:r>
      <w:r w:rsidRPr="00E84F0D">
        <w:t xml:space="preserve"> at each panel</w:t>
      </w:r>
      <w:r w:rsidR="00141158" w:rsidRPr="00E84F0D">
        <w:t xml:space="preserve"> can be applied at the UE, increasing </w:t>
      </w:r>
      <w:r w:rsidR="00CC0F88" w:rsidRPr="00E84F0D">
        <w:t>array gain</w:t>
      </w:r>
      <w:r w:rsidR="00141158" w:rsidRPr="00E84F0D">
        <w:t>.</w:t>
      </w:r>
      <w:r w:rsidR="0002304C" w:rsidRPr="00E84F0D">
        <w:rPr>
          <w:lang w:eastAsia="zh-CN"/>
        </w:rPr>
        <w:t xml:space="preserve"> UE beam width is so far transparent to the system. The UE beam width selection will influence the general interference level in a cell and potentially </w:t>
      </w:r>
      <w:r w:rsidR="00CC0F88" w:rsidRPr="00E84F0D">
        <w:rPr>
          <w:lang w:eastAsia="zh-CN"/>
        </w:rPr>
        <w:t>influence</w:t>
      </w:r>
      <w:r w:rsidR="0002304C" w:rsidRPr="00E84F0D">
        <w:rPr>
          <w:lang w:eastAsia="zh-CN"/>
        </w:rPr>
        <w:t xml:space="preserve"> the coverage.</w:t>
      </w:r>
    </w:p>
    <w:p w14:paraId="703387DA" w14:textId="77777777" w:rsidR="005B535D" w:rsidRDefault="005B535D" w:rsidP="0079532D">
      <w:pPr>
        <w:autoSpaceDE/>
        <w:autoSpaceDN/>
        <w:adjustRightInd/>
        <w:snapToGrid/>
        <w:spacing w:after="0"/>
        <w:jc w:val="left"/>
        <w:rPr>
          <w:lang w:eastAsia="x-none"/>
        </w:rPr>
      </w:pPr>
    </w:p>
    <w:p w14:paraId="779D6FD6" w14:textId="624BC9C6" w:rsidR="00141158" w:rsidRDefault="00141158" w:rsidP="00141158">
      <w:r w:rsidRPr="00D95DD3">
        <w:rPr>
          <w:b/>
        </w:rPr>
        <w:t>Multi-TRP transmission and reception</w:t>
      </w:r>
      <w:r>
        <w:t>. Multi-TRP transmission can improve coverage in the UL and DL by increasing diversity. Use of multi-TRP techniques is an implementation choice that is supported in Release-16. SFN operation can improve coverage in the DL.</w:t>
      </w:r>
      <w:r w:rsidR="003A0B93">
        <w:t xml:space="preserve"> </w:t>
      </w:r>
      <w:r w:rsidR="00D61F65">
        <w:t>Multi TRP and related UE multi panel/multi beam operation is expected to be addressed in the MIMO sessions</w:t>
      </w:r>
      <w:r w:rsidR="003D527C">
        <w:t xml:space="preserve"> but may have </w:t>
      </w:r>
      <w:r w:rsidR="00F16C14">
        <w:t xml:space="preserve">a </w:t>
      </w:r>
      <w:r w:rsidR="003D527C">
        <w:t>bearing on the coverage</w:t>
      </w:r>
      <w:r w:rsidR="00D61F65">
        <w:t>.</w:t>
      </w:r>
    </w:p>
    <w:p w14:paraId="6DD856DB" w14:textId="263AA408" w:rsidR="00141158" w:rsidRDefault="00141158" w:rsidP="00141158">
      <w:r w:rsidRPr="00055F08">
        <w:rPr>
          <w:b/>
        </w:rPr>
        <w:t>DMRS enhancements</w:t>
      </w:r>
      <w:r>
        <w:t xml:space="preserve">. More DMRS lead to better channel estimation. Fewer DMRS leave more resource elements available for data / control channels, lowering the coding rate applied to those channels, with an associated improvement in SNR performance. The optimal quantity and type of DMRS can be studied in </w:t>
      </w:r>
      <w:r>
        <w:lastRenderedPageBreak/>
        <w:t>this study item.</w:t>
      </w:r>
      <w:r w:rsidR="00D61F65">
        <w:t xml:space="preserve"> The spatially </w:t>
      </w:r>
      <w:r w:rsidR="00D02263">
        <w:t xml:space="preserve">filtered </w:t>
      </w:r>
      <w:r w:rsidR="008C24AD">
        <w:t xml:space="preserve">channels at FR2 may </w:t>
      </w:r>
      <w:r w:rsidR="002D4611">
        <w:t xml:space="preserve">motivate variable DMRS granularity in </w:t>
      </w:r>
      <w:r w:rsidR="00F16C14">
        <w:t xml:space="preserve">the </w:t>
      </w:r>
      <w:r w:rsidR="002D4611">
        <w:t>frequency domain.</w:t>
      </w:r>
    </w:p>
    <w:p w14:paraId="1F8901FA" w14:textId="77777777" w:rsidR="00141158" w:rsidRDefault="00141158" w:rsidP="00141158">
      <w:r w:rsidRPr="009756E0">
        <w:rPr>
          <w:b/>
        </w:rPr>
        <w:t>Frequency hopping</w:t>
      </w:r>
      <w:r>
        <w:t>. Frequency hopping is supported in Rel-16 for PUSCH. It is beneficial for the frequency selective channel, where the scheduler does not know the channel conditions (if the scheduler knew the channel conditions, it could apply frequency selective scheduling instead). The scheduler may not have good knowledge of UL channel conditions at the edge of coverage since measurements on SRS are likely to be less accurate at lower SRS-SNR. Various enhancements to frequency hopping can be considered, including increasing the number of hops and UE feedback information on which hops are more effective (there is no point having the UE transmit on a frequency hop that is faded).</w:t>
      </w:r>
    </w:p>
    <w:p w14:paraId="661D9561" w14:textId="77777777" w:rsidR="00141158" w:rsidRDefault="00141158" w:rsidP="00141158">
      <w:r w:rsidRPr="009756E0">
        <w:rPr>
          <w:b/>
        </w:rPr>
        <w:t>Time interleaving</w:t>
      </w:r>
      <w:r>
        <w:t>. Time diversity can be achieved if the transmission time of a channel is greater than the coherence time of the channel. Time diversity can be achieved by time interleaving transmissions. A time interleaving technique would have an impact on latency.</w:t>
      </w:r>
    </w:p>
    <w:p w14:paraId="17F8A7F9" w14:textId="65CE1EA6" w:rsidR="00141158" w:rsidRDefault="00141158" w:rsidP="00141158">
      <w:r w:rsidRPr="00D44DDF">
        <w:rPr>
          <w:b/>
        </w:rPr>
        <w:t>Higher TX power</w:t>
      </w:r>
      <w:r>
        <w:t>. Higher transmit power directly affects the link budget. One of the reasons that DL channels have significantly better coverage in the DU-</w:t>
      </w:r>
      <w:proofErr w:type="spellStart"/>
      <w:r>
        <w:t>eMBB</w:t>
      </w:r>
      <w:proofErr w:type="spellEnd"/>
      <w:r>
        <w:t xml:space="preserve"> coverage analysis in the IMT-2020 self-evaluation is that the total transmit power in the DL is 21dB greater than in the UL. The maximum UE transmit power is limited by regulations (</w:t>
      </w:r>
      <w:r w:rsidRPr="00E84F0D">
        <w:t>such as SAR</w:t>
      </w:r>
      <w:r w:rsidR="004E456F" w:rsidRPr="00E84F0D">
        <w:t>/MPE</w:t>
      </w:r>
      <w:r w:rsidRPr="00E84F0D">
        <w:t xml:space="preserve"> regulations), though it may </w:t>
      </w:r>
      <w:r>
        <w:t>be that some types of UE (such as vehicular UEs) could transmit more power than other UEs (as is the case in LTE). These issues can be considered by RAN4.</w:t>
      </w:r>
    </w:p>
    <w:p w14:paraId="3950A6FE" w14:textId="588502BF" w:rsidR="00141158" w:rsidRDefault="00141158" w:rsidP="00141158">
      <w:r w:rsidRPr="00DF0DD4">
        <w:rPr>
          <w:b/>
        </w:rPr>
        <w:t>Small cells / relays</w:t>
      </w:r>
      <w:r>
        <w:t>. Coverage can be improved by deploying small cells or relays. However</w:t>
      </w:r>
      <w:r w:rsidR="008B32A0">
        <w:t>,</w:t>
      </w:r>
      <w:r>
        <w:t xml:space="preserve"> this is not an attractive solution to any coverage problem as it increases network deployment cost.</w:t>
      </w:r>
    </w:p>
    <w:p w14:paraId="65798E0F" w14:textId="706065F8" w:rsidR="006F3B4A" w:rsidRPr="00E84F0D" w:rsidRDefault="00141158" w:rsidP="00141158">
      <w:proofErr w:type="spellStart"/>
      <w:r w:rsidRPr="00D91E07">
        <w:rPr>
          <w:b/>
        </w:rPr>
        <w:t>Sidelink</w:t>
      </w:r>
      <w:proofErr w:type="spellEnd"/>
      <w:r w:rsidRPr="00D91E07">
        <w:rPr>
          <w:b/>
        </w:rPr>
        <w:t xml:space="preserve"> relay</w:t>
      </w:r>
      <w:r w:rsidR="00F702A4">
        <w:rPr>
          <w:b/>
        </w:rPr>
        <w:t>/reflective arrays</w:t>
      </w:r>
      <w:r>
        <w:t xml:space="preserve">. </w:t>
      </w:r>
      <w:proofErr w:type="spellStart"/>
      <w:r>
        <w:t>Sidelink</w:t>
      </w:r>
      <w:proofErr w:type="spellEnd"/>
      <w:r>
        <w:t xml:space="preserve"> relay can provide an opportunistic method of improving coverage, where coverage is provided to a UE via an intermediate UE. </w:t>
      </w:r>
      <w:proofErr w:type="spellStart"/>
      <w:r>
        <w:t>Sidelink</w:t>
      </w:r>
      <w:proofErr w:type="spellEnd"/>
      <w:r>
        <w:t xml:space="preserve"> relays are already under consideration in other working groups. Most of the specification work on </w:t>
      </w:r>
      <w:proofErr w:type="spellStart"/>
      <w:r>
        <w:t>sidelink</w:t>
      </w:r>
      <w:proofErr w:type="spellEnd"/>
      <w:r>
        <w:t xml:space="preserve"> relays would not need to </w:t>
      </w:r>
      <w:r w:rsidR="00F17E35">
        <w:t>be done</w:t>
      </w:r>
      <w:r>
        <w:t xml:space="preserve"> in RAN1, since most of the basic </w:t>
      </w:r>
      <w:proofErr w:type="spellStart"/>
      <w:r>
        <w:t>sidelink</w:t>
      </w:r>
      <w:proofErr w:type="spellEnd"/>
      <w:r>
        <w:t xml:space="preserve"> functionality has already been specified. However</w:t>
      </w:r>
      <w:r w:rsidR="000F19D7">
        <w:t>,</w:t>
      </w:r>
      <w:r>
        <w:t xml:space="preserve"> </w:t>
      </w:r>
      <w:r w:rsidRPr="00E84F0D">
        <w:t xml:space="preserve">RAN1 could consider the coverage implications of the use of </w:t>
      </w:r>
      <w:proofErr w:type="spellStart"/>
      <w:r w:rsidRPr="00E84F0D">
        <w:t>sidelink</w:t>
      </w:r>
      <w:proofErr w:type="spellEnd"/>
      <w:r w:rsidRPr="00E84F0D">
        <w:t xml:space="preserve"> relaying in the study item.</w:t>
      </w:r>
      <w:r w:rsidR="00371B60" w:rsidRPr="00E84F0D">
        <w:t xml:space="preserve"> </w:t>
      </w:r>
      <w:r w:rsidR="006F3B4A" w:rsidRPr="00E84F0D">
        <w:t>Furthermore</w:t>
      </w:r>
      <w:r w:rsidR="008E454A" w:rsidRPr="00E84F0D">
        <w:t>,</w:t>
      </w:r>
      <w:r w:rsidR="006F3B4A" w:rsidRPr="00E84F0D">
        <w:t xml:space="preserve"> </w:t>
      </w:r>
      <w:r w:rsidR="00973F72" w:rsidRPr="00E84F0D">
        <w:t xml:space="preserve">reflective array nodes </w:t>
      </w:r>
      <w:r w:rsidR="00003995" w:rsidRPr="00E84F0D">
        <w:t>have recently seen extensive research interest in order</w:t>
      </w:r>
      <w:r w:rsidR="00973F72" w:rsidRPr="00E84F0D">
        <w:t xml:space="preserve"> to </w:t>
      </w:r>
      <w:r w:rsidR="008661FD" w:rsidRPr="00E84F0D">
        <w:t xml:space="preserve">enhance coverage and/or </w:t>
      </w:r>
      <w:r w:rsidR="003C6122" w:rsidRPr="00E84F0D">
        <w:t xml:space="preserve">mitigate </w:t>
      </w:r>
      <w:r w:rsidR="008661FD" w:rsidRPr="00E84F0D">
        <w:t>shadowing</w:t>
      </w:r>
      <w:r w:rsidR="00A51FF7" w:rsidRPr="00E84F0D">
        <w:t xml:space="preserve"> in FR2 scenarios</w:t>
      </w:r>
      <w:r w:rsidR="00172175" w:rsidRPr="00E84F0D">
        <w:t xml:space="preserve"> and could be a </w:t>
      </w:r>
      <w:r w:rsidR="000F19D7" w:rsidRPr="00E84F0D">
        <w:t>low-cost</w:t>
      </w:r>
      <w:r w:rsidR="00172175" w:rsidRPr="00E84F0D">
        <w:t xml:space="preserve"> option to enhance coverage</w:t>
      </w:r>
      <w:r w:rsidR="008E454A" w:rsidRPr="00E84F0D">
        <w:t>.</w:t>
      </w:r>
    </w:p>
    <w:p w14:paraId="5D6F14AD" w14:textId="1DA46E83" w:rsidR="0086756F" w:rsidRPr="00E84F0D" w:rsidRDefault="0086756F" w:rsidP="0086756F">
      <w:pPr>
        <w:autoSpaceDE/>
        <w:autoSpaceDN/>
        <w:adjustRightInd/>
        <w:snapToGrid/>
        <w:spacing w:after="0"/>
        <w:jc w:val="left"/>
        <w:rPr>
          <w:lang w:eastAsia="x-none"/>
        </w:rPr>
      </w:pPr>
      <w:r w:rsidRPr="00E84F0D">
        <w:rPr>
          <w:b/>
          <w:lang w:eastAsia="x-none"/>
        </w:rPr>
        <w:t>UE TX diversity</w:t>
      </w:r>
      <w:r w:rsidRPr="00E84F0D">
        <w:rPr>
          <w:lang w:eastAsia="x-none"/>
        </w:rPr>
        <w:t>. Multi UE beam-based diversity and related coherence aspects for UE panels can be studied and will likely be addressed in the MIMO sessions.</w:t>
      </w:r>
    </w:p>
    <w:p w14:paraId="4830618B" w14:textId="77777777" w:rsidR="00E25E48" w:rsidRPr="00E84F0D" w:rsidRDefault="00E25E48" w:rsidP="0086756F">
      <w:pPr>
        <w:autoSpaceDE/>
        <w:autoSpaceDN/>
        <w:adjustRightInd/>
        <w:snapToGrid/>
        <w:spacing w:after="0"/>
        <w:jc w:val="left"/>
        <w:rPr>
          <w:lang w:eastAsia="x-none"/>
        </w:rPr>
      </w:pPr>
    </w:p>
    <w:p w14:paraId="097916C2" w14:textId="3015A10D" w:rsidR="0086756F" w:rsidRPr="00E84F0D" w:rsidRDefault="0086756F" w:rsidP="0086756F">
      <w:pPr>
        <w:autoSpaceDE/>
        <w:autoSpaceDN/>
        <w:adjustRightInd/>
        <w:snapToGrid/>
        <w:spacing w:after="0"/>
        <w:jc w:val="left"/>
        <w:rPr>
          <w:lang w:eastAsia="x-none"/>
        </w:rPr>
      </w:pPr>
      <w:r w:rsidRPr="00E84F0D">
        <w:rPr>
          <w:b/>
          <w:lang w:eastAsia="x-none"/>
        </w:rPr>
        <w:t>UE Spherical coverage.</w:t>
      </w:r>
      <w:r w:rsidRPr="00E84F0D">
        <w:rPr>
          <w:lang w:eastAsia="x-none"/>
        </w:rPr>
        <w:t xml:space="preserve"> Is </w:t>
      </w:r>
      <w:r w:rsidR="0074515C" w:rsidRPr="00E84F0D">
        <w:rPr>
          <w:lang w:eastAsia="x-none"/>
        </w:rPr>
        <w:t xml:space="preserve">specified by RAN4 but </w:t>
      </w:r>
      <w:r w:rsidRPr="00E84F0D">
        <w:rPr>
          <w:lang w:eastAsia="x-none"/>
        </w:rPr>
        <w:t xml:space="preserve">highly relevant, </w:t>
      </w:r>
      <w:r w:rsidR="00021583" w:rsidRPr="00E84F0D">
        <w:rPr>
          <w:lang w:eastAsia="x-none"/>
        </w:rPr>
        <w:t>affecting</w:t>
      </w:r>
      <w:r w:rsidRPr="00E84F0D">
        <w:rPr>
          <w:lang w:eastAsia="x-none"/>
        </w:rPr>
        <w:t xml:space="preserve"> the probability of TX diversity at the UE side.</w:t>
      </w:r>
    </w:p>
    <w:p w14:paraId="3C5E216C" w14:textId="77777777" w:rsidR="00E25E48" w:rsidRPr="00E84F0D" w:rsidRDefault="00E25E48" w:rsidP="0086756F">
      <w:pPr>
        <w:autoSpaceDE/>
        <w:autoSpaceDN/>
        <w:adjustRightInd/>
        <w:snapToGrid/>
        <w:spacing w:after="0"/>
        <w:jc w:val="left"/>
        <w:rPr>
          <w:lang w:eastAsia="x-none"/>
        </w:rPr>
      </w:pPr>
    </w:p>
    <w:p w14:paraId="0F8520B0" w14:textId="1D99A0DC" w:rsidR="000F212A" w:rsidRPr="00E84F0D" w:rsidRDefault="000F212A" w:rsidP="000F212A">
      <w:pPr>
        <w:autoSpaceDE/>
        <w:autoSpaceDN/>
        <w:adjustRightInd/>
        <w:snapToGrid/>
        <w:spacing w:after="0"/>
        <w:jc w:val="left"/>
        <w:rPr>
          <w:lang w:eastAsia="x-none"/>
        </w:rPr>
      </w:pPr>
      <w:r w:rsidRPr="00E84F0D">
        <w:rPr>
          <w:b/>
          <w:lang w:eastAsia="zh-CN"/>
        </w:rPr>
        <w:t>UE Beam correspondence</w:t>
      </w:r>
      <w:r w:rsidRPr="00E84F0D">
        <w:rPr>
          <w:lang w:eastAsia="zh-CN"/>
        </w:rPr>
        <w:t>. In relation to</w:t>
      </w:r>
      <w:r w:rsidR="00371B60" w:rsidRPr="00E84F0D">
        <w:rPr>
          <w:lang w:eastAsia="zh-CN"/>
        </w:rPr>
        <w:t xml:space="preserve"> the UE</w:t>
      </w:r>
      <w:r w:rsidRPr="00E84F0D">
        <w:rPr>
          <w:lang w:eastAsia="zh-CN"/>
        </w:rPr>
        <w:t xml:space="preserve"> spherical coverage, the beam correspondence (BC) is also a critical metric to determine the network coverage. Though RAN1 generally thinks of BC as a mandatory feature for a UE, RAN4 requirement </w:t>
      </w:r>
      <w:proofErr w:type="gramStart"/>
      <w:r w:rsidRPr="00E84F0D">
        <w:rPr>
          <w:lang w:eastAsia="zh-CN"/>
        </w:rPr>
        <w:t>actually allows</w:t>
      </w:r>
      <w:proofErr w:type="gramEnd"/>
      <w:r w:rsidRPr="00E84F0D">
        <w:rPr>
          <w:lang w:eastAsia="zh-CN"/>
        </w:rPr>
        <w:t xml:space="preserve"> certain UEs to use limited uplink beam sweeping to meet the spherical coverage requirement. In addition, all UEs will lose the BC capability when the SINR level drops below a certain level due to the estimation error on L1-RSRP. Therefore, it is important for RAN1 to investigate the BC performance and define necessary enhancement</w:t>
      </w:r>
      <w:r w:rsidR="003C6122" w:rsidRPr="00E84F0D">
        <w:rPr>
          <w:lang w:eastAsia="zh-CN"/>
        </w:rPr>
        <w:t>s</w:t>
      </w:r>
      <w:r w:rsidRPr="00E84F0D">
        <w:rPr>
          <w:lang w:eastAsia="zh-CN"/>
        </w:rPr>
        <w:t xml:space="preserve"> in the low SINR scenario as part of this coverage enhancement SI.</w:t>
      </w:r>
    </w:p>
    <w:p w14:paraId="21F3BE02" w14:textId="77777777" w:rsidR="008E454A" w:rsidRDefault="008E454A" w:rsidP="00141158"/>
    <w:p w14:paraId="6D7D811D" w14:textId="7D881DDB" w:rsidR="00141158" w:rsidRDefault="00141158" w:rsidP="00141158">
      <w:r>
        <w:t>Secondly, we consider a set of techniques applicable to control channels.</w:t>
      </w:r>
    </w:p>
    <w:p w14:paraId="02CF28C7" w14:textId="77777777" w:rsidR="00141158" w:rsidRDefault="00141158" w:rsidP="00141158">
      <w:r w:rsidRPr="0018074C">
        <w:rPr>
          <w:b/>
        </w:rPr>
        <w:t>Compact DCI</w:t>
      </w:r>
      <w:r>
        <w:t xml:space="preserve">. Through transmitting fewer DCI bits in the same physical resource, compact DCI improves processing gain and hence improves SNR performance and link budget. Compact DCI has already been defined for URLLC and it is unclear that a different form of compact DCI would be desirable for the purposes of coverage enhancement. Furthermore, control channels were found to have better coverage than data channels in the IMT-2020 self-evaluation study. Hence compact DCI techniques should </w:t>
      </w:r>
      <w:proofErr w:type="gramStart"/>
      <w:r>
        <w:t>be considered to be</w:t>
      </w:r>
      <w:proofErr w:type="gramEnd"/>
      <w:r>
        <w:t xml:space="preserve"> a low priority in the coverage enhancements SI.</w:t>
      </w:r>
    </w:p>
    <w:p w14:paraId="605C1BDB" w14:textId="77777777" w:rsidR="00141158" w:rsidRDefault="00141158" w:rsidP="00141158">
      <w:pPr>
        <w:ind w:left="1" w:hanging="1"/>
      </w:pPr>
      <w:r w:rsidRPr="0018074C">
        <w:rPr>
          <w:b/>
        </w:rPr>
        <w:lastRenderedPageBreak/>
        <w:t>Higher Aggregation Level</w:t>
      </w:r>
      <w:r>
        <w:t xml:space="preserve">. Use of a higher aggregation level for PDCCH can improve coverage. This technique can </w:t>
      </w:r>
      <w:proofErr w:type="gramStart"/>
      <w:r>
        <w:t>be considered to be</w:t>
      </w:r>
      <w:proofErr w:type="gramEnd"/>
      <w:r>
        <w:t xml:space="preserve"> a low priority since control channel were not found to be the coverage-limiting factor in the IMT-2020 self-evaluation study.</w:t>
      </w:r>
    </w:p>
    <w:p w14:paraId="1F7D3B8A" w14:textId="1A0DEF6B" w:rsidR="00DF630C" w:rsidRDefault="00141158" w:rsidP="00521D7E">
      <w:r w:rsidRPr="0018074C">
        <w:rPr>
          <w:b/>
        </w:rPr>
        <w:t>Compact UCI</w:t>
      </w:r>
      <w:r>
        <w:t xml:space="preserve">. </w:t>
      </w:r>
      <w:proofErr w:type="spellStart"/>
      <w:r>
        <w:t>Minimisation</w:t>
      </w:r>
      <w:proofErr w:type="spellEnd"/>
      <w:r>
        <w:t xml:space="preserve"> of uplink control signaling should improve UL coverage. This minimization of UL control signaling can either be achieved through the use a compact UCI format or by compacting / not transmitting some of the CSI information. </w:t>
      </w:r>
      <w:proofErr w:type="spellStart"/>
      <w:r>
        <w:t>Minimisation</w:t>
      </w:r>
      <w:proofErr w:type="spellEnd"/>
      <w:r>
        <w:t xml:space="preserve"> of CSI signaling may impact the performance of DL channels, which would inadvertently help to rectify the DL / UL coverage imbalance.</w:t>
      </w:r>
    </w:p>
    <w:p w14:paraId="3A1A9070" w14:textId="7C1F6EAD" w:rsidR="00130281" w:rsidRPr="00E84F0D" w:rsidRDefault="00521D7E" w:rsidP="0014759C">
      <w:pPr>
        <w:autoSpaceDE/>
        <w:autoSpaceDN/>
        <w:adjustRightInd/>
        <w:snapToGrid/>
        <w:spacing w:after="0"/>
        <w:jc w:val="left"/>
        <w:rPr>
          <w:lang w:eastAsia="x-none"/>
        </w:rPr>
      </w:pPr>
      <w:r w:rsidRPr="00E84F0D">
        <w:rPr>
          <w:b/>
        </w:rPr>
        <w:t>Polarization of Reference signals</w:t>
      </w:r>
      <w:r w:rsidRPr="00E84F0D">
        <w:t xml:space="preserve">. </w:t>
      </w:r>
      <w:r w:rsidR="00F4081B" w:rsidRPr="00E84F0D">
        <w:t>In general, the performance at cell edge heavily depend</w:t>
      </w:r>
      <w:r w:rsidR="00E25E48" w:rsidRPr="00E84F0D">
        <w:t>s</w:t>
      </w:r>
      <w:r w:rsidR="00F4081B" w:rsidRPr="00E84F0D">
        <w:t xml:space="preserve"> on the channel knowledge. Channel knowledge for UL transmissions has limitations as of today and depend</w:t>
      </w:r>
      <w:r w:rsidR="00E25E48" w:rsidRPr="00E84F0D">
        <w:t>s</w:t>
      </w:r>
      <w:r w:rsidR="00F4081B" w:rsidRPr="00E84F0D">
        <w:t xml:space="preserve"> on reciprocity, beam correspondence</w:t>
      </w:r>
      <w:r w:rsidR="009C6CA1" w:rsidRPr="00E84F0D">
        <w:t>,</w:t>
      </w:r>
      <w:r w:rsidR="00F4081B" w:rsidRPr="00E84F0D">
        <w:t xml:space="preserve"> and polarization of </w:t>
      </w:r>
      <w:r w:rsidR="001C1803" w:rsidRPr="00E84F0D">
        <w:t xml:space="preserve">possibly </w:t>
      </w:r>
      <w:r w:rsidR="00F4081B" w:rsidRPr="00E84F0D">
        <w:t xml:space="preserve">both UL and </w:t>
      </w:r>
      <w:r w:rsidR="00C97012" w:rsidRPr="00E84F0D">
        <w:t>DL</w:t>
      </w:r>
      <w:r w:rsidR="00F4081B" w:rsidRPr="00E84F0D">
        <w:t xml:space="preserve"> reference signals. </w:t>
      </w:r>
    </w:p>
    <w:p w14:paraId="0F2CE7E9" w14:textId="0F7CB9E0" w:rsidR="00F4081B" w:rsidRPr="00E84F0D" w:rsidRDefault="00130281" w:rsidP="001C1803">
      <w:pPr>
        <w:autoSpaceDE/>
        <w:autoSpaceDN/>
        <w:adjustRightInd/>
        <w:snapToGrid/>
        <w:spacing w:after="0"/>
        <w:jc w:val="left"/>
        <w:rPr>
          <w:lang w:eastAsia="x-none"/>
        </w:rPr>
      </w:pPr>
      <w:r w:rsidRPr="00E84F0D">
        <w:rPr>
          <w:lang w:eastAsia="ja-JP"/>
        </w:rPr>
        <w:t xml:space="preserve">In </w:t>
      </w:r>
      <w:r w:rsidR="005407BB" w:rsidRPr="00E84F0D">
        <w:rPr>
          <w:lang w:eastAsia="ja-JP"/>
        </w:rPr>
        <w:t xml:space="preserve">the </w:t>
      </w:r>
      <w:r w:rsidRPr="00E84F0D">
        <w:rPr>
          <w:lang w:eastAsia="ja-JP"/>
        </w:rPr>
        <w:t>Rel-16</w:t>
      </w:r>
      <w:r w:rsidR="005407BB" w:rsidRPr="00E84F0D">
        <w:rPr>
          <w:lang w:eastAsia="ja-JP"/>
        </w:rPr>
        <w:t xml:space="preserve"> </w:t>
      </w:r>
      <w:r w:rsidRPr="00E84F0D">
        <w:rPr>
          <w:lang w:eastAsia="ja-JP"/>
        </w:rPr>
        <w:t>specification the polarization aspect of beams is largely overlooked and in general transparent to the operation. The best approach for identification of the best beam-pair is based on that the receiver is expected to receive with dual polarized antennas. This is however not mandatory for a UE</w:t>
      </w:r>
      <w:r w:rsidR="005407BB" w:rsidRPr="00E84F0D">
        <w:rPr>
          <w:lang w:eastAsia="ja-JP"/>
        </w:rPr>
        <w:t xml:space="preserve"> or even possible for</w:t>
      </w:r>
      <w:r w:rsidR="00D81C24" w:rsidRPr="00E84F0D">
        <w:rPr>
          <w:lang w:eastAsia="ja-JP"/>
        </w:rPr>
        <w:t xml:space="preserve"> any</w:t>
      </w:r>
      <w:r w:rsidR="005407BB" w:rsidRPr="00E84F0D">
        <w:rPr>
          <w:lang w:eastAsia="ja-JP"/>
        </w:rPr>
        <w:t xml:space="preserve"> </w:t>
      </w:r>
      <w:r w:rsidR="00D81C24" w:rsidRPr="00E84F0D">
        <w:rPr>
          <w:lang w:eastAsia="ja-JP"/>
        </w:rPr>
        <w:t>beam angle</w:t>
      </w:r>
      <w:r w:rsidRPr="00E84F0D">
        <w:rPr>
          <w:lang w:eastAsia="ja-JP"/>
        </w:rPr>
        <w:t>, and when supported by the UE requires two receivers to be active. Yet another drawback with single polarized RS</w:t>
      </w:r>
      <w:r w:rsidR="00E25E48" w:rsidRPr="00E84F0D">
        <w:rPr>
          <w:lang w:eastAsia="ja-JP"/>
        </w:rPr>
        <w:t>s</w:t>
      </w:r>
      <w:r w:rsidRPr="00E84F0D">
        <w:rPr>
          <w:lang w:eastAsia="ja-JP"/>
        </w:rPr>
        <w:t xml:space="preserve"> is that the entire channel is not sounded. It is therefore not possible for a UE to estimate the true potential of a beam-pair.</w:t>
      </w:r>
      <w:r w:rsidR="00203D45" w:rsidRPr="00E84F0D">
        <w:rPr>
          <w:lang w:eastAsia="x-none"/>
        </w:rPr>
        <w:t xml:space="preserve"> </w:t>
      </w:r>
      <w:r w:rsidR="00F4081B" w:rsidRPr="00E84F0D">
        <w:t>Various techniques to improve CSI can be employed. The different techniques may have different overhead and different level</w:t>
      </w:r>
      <w:r w:rsidR="003C6122" w:rsidRPr="00E84F0D">
        <w:t>s</w:t>
      </w:r>
      <w:r w:rsidR="00F4081B" w:rsidRPr="00E84F0D">
        <w:t xml:space="preserve"> of complexity and a careful evaluation of the benefit of each technique is needed.</w:t>
      </w:r>
      <w:r w:rsidR="00203D45" w:rsidRPr="00E84F0D">
        <w:t xml:space="preserve"> </w:t>
      </w:r>
      <w:r w:rsidR="00AB6AA5" w:rsidRPr="00AB6AA5">
        <w:t>Dual polarized reference signals can be implemented in dedicated resources associated with the existing reference signals or integrated with the existing reference signals with</w:t>
      </w:r>
      <w:r w:rsidR="007E0B48">
        <w:t xml:space="preserve"> backwards compatibility and</w:t>
      </w:r>
      <w:r w:rsidR="00AB6AA5" w:rsidRPr="00AB6AA5">
        <w:t xml:space="preserve"> low to zero overhead</w:t>
      </w:r>
      <w:r w:rsidR="00200A3A" w:rsidRPr="00E84F0D">
        <w:t>.</w:t>
      </w:r>
    </w:p>
    <w:p w14:paraId="3E1EB61D" w14:textId="43BCE4B6" w:rsidR="0088309E" w:rsidRDefault="0088309E" w:rsidP="0088309E">
      <w:pPr>
        <w:rPr>
          <w:b/>
        </w:rPr>
      </w:pPr>
    </w:p>
    <w:p w14:paraId="2C1EB9E5" w14:textId="3EF3920E" w:rsidR="00032714" w:rsidRDefault="00032714" w:rsidP="00032714">
      <w:pPr>
        <w:rPr>
          <w:lang w:eastAsia="zh-CN"/>
        </w:rPr>
      </w:pPr>
      <w:r>
        <w:rPr>
          <w:lang w:eastAsia="zh-CN"/>
        </w:rPr>
        <w:t>Based on the discussion above, it is proposed that RAN1 focusses on the following aspects for NR coverage enhancements:</w:t>
      </w:r>
    </w:p>
    <w:p w14:paraId="265AFF7B" w14:textId="12A41E84" w:rsidR="00032714" w:rsidRDefault="00032714" w:rsidP="00032714">
      <w:pPr>
        <w:pStyle w:val="ListParagraph"/>
        <w:numPr>
          <w:ilvl w:val="0"/>
          <w:numId w:val="27"/>
        </w:numPr>
      </w:pPr>
      <w:r w:rsidRPr="00032714">
        <w:t>More antenna elements / narrower beams at gNB</w:t>
      </w:r>
    </w:p>
    <w:p w14:paraId="3D33591D" w14:textId="38D61639" w:rsidR="000762E4" w:rsidRDefault="000762E4" w:rsidP="00032714">
      <w:pPr>
        <w:pStyle w:val="ListParagraph"/>
        <w:numPr>
          <w:ilvl w:val="0"/>
          <w:numId w:val="27"/>
        </w:numPr>
      </w:pPr>
      <w:r>
        <w:t xml:space="preserve">UE Antenna </w:t>
      </w:r>
      <w:r w:rsidR="001B1537">
        <w:t>configuration (</w:t>
      </w:r>
      <w:r w:rsidR="003316F6">
        <w:t xml:space="preserve">antennas/panel, spherical coverage, </w:t>
      </w:r>
      <w:r w:rsidR="007135E7">
        <w:t>multi beam capability, BC)</w:t>
      </w:r>
    </w:p>
    <w:p w14:paraId="0C07D1C0" w14:textId="77777777" w:rsidR="00032714" w:rsidRPr="00032714" w:rsidRDefault="00032714" w:rsidP="00032714">
      <w:pPr>
        <w:pStyle w:val="ListParagraph"/>
        <w:numPr>
          <w:ilvl w:val="0"/>
          <w:numId w:val="27"/>
        </w:numPr>
      </w:pPr>
      <w:r w:rsidRPr="00032714">
        <w:t>DMRS enhancements</w:t>
      </w:r>
    </w:p>
    <w:p w14:paraId="230671D7" w14:textId="77777777" w:rsidR="00032714" w:rsidRPr="00032714" w:rsidRDefault="00032714" w:rsidP="00032714">
      <w:pPr>
        <w:pStyle w:val="ListParagraph"/>
        <w:numPr>
          <w:ilvl w:val="0"/>
          <w:numId w:val="27"/>
        </w:numPr>
      </w:pPr>
      <w:r w:rsidRPr="00032714">
        <w:t>Frequency hopping enhancements</w:t>
      </w:r>
    </w:p>
    <w:p w14:paraId="494A1CB2" w14:textId="77777777" w:rsidR="00032714" w:rsidRPr="00032714" w:rsidRDefault="00032714" w:rsidP="00032714">
      <w:pPr>
        <w:pStyle w:val="ListParagraph"/>
        <w:numPr>
          <w:ilvl w:val="0"/>
          <w:numId w:val="27"/>
        </w:numPr>
      </w:pPr>
      <w:r w:rsidRPr="00032714">
        <w:t>Time interleaved transmissions</w:t>
      </w:r>
    </w:p>
    <w:p w14:paraId="3B3BBF77" w14:textId="77777777" w:rsidR="00032714" w:rsidRPr="00032714" w:rsidRDefault="00032714" w:rsidP="00032714">
      <w:pPr>
        <w:pStyle w:val="ListParagraph"/>
        <w:numPr>
          <w:ilvl w:val="0"/>
          <w:numId w:val="27"/>
        </w:numPr>
      </w:pPr>
      <w:proofErr w:type="spellStart"/>
      <w:r w:rsidRPr="00032714">
        <w:t>Sidelink</w:t>
      </w:r>
      <w:proofErr w:type="spellEnd"/>
      <w:r w:rsidRPr="00032714">
        <w:t xml:space="preserve"> relay/reflective arrays</w:t>
      </w:r>
    </w:p>
    <w:p w14:paraId="7E2D1A29" w14:textId="77777777" w:rsidR="00032714" w:rsidRPr="00032714" w:rsidRDefault="00032714" w:rsidP="00032714">
      <w:pPr>
        <w:pStyle w:val="ListParagraph"/>
        <w:numPr>
          <w:ilvl w:val="0"/>
          <w:numId w:val="27"/>
        </w:numPr>
      </w:pPr>
      <w:r w:rsidRPr="00032714">
        <w:t>Polarization aspects of the UL and/or DL reference signals</w:t>
      </w:r>
    </w:p>
    <w:p w14:paraId="409EEE0A" w14:textId="77777777" w:rsidR="00032714" w:rsidRDefault="00032714" w:rsidP="0088309E">
      <w:pPr>
        <w:rPr>
          <w:b/>
        </w:rPr>
      </w:pPr>
    </w:p>
    <w:p w14:paraId="5D477AFB" w14:textId="5071F05B" w:rsidR="0088309E" w:rsidRPr="00C839C5" w:rsidRDefault="0088309E" w:rsidP="0088309E">
      <w:pPr>
        <w:rPr>
          <w:b/>
        </w:rPr>
      </w:pPr>
      <w:r w:rsidRPr="00C839C5">
        <w:rPr>
          <w:b/>
        </w:rPr>
        <w:t xml:space="preserve">Proposal </w:t>
      </w:r>
      <w:r>
        <w:rPr>
          <w:b/>
        </w:rPr>
        <w:t>2</w:t>
      </w:r>
      <w:r w:rsidRPr="00C839C5">
        <w:rPr>
          <w:b/>
        </w:rPr>
        <w:t>: For FR</w:t>
      </w:r>
      <w:r>
        <w:rPr>
          <w:b/>
        </w:rPr>
        <w:t>2</w:t>
      </w:r>
      <w:r w:rsidRPr="00C839C5">
        <w:rPr>
          <w:b/>
        </w:rPr>
        <w:t>, RAN1 focusses on the following aspects for NR coverage enhancement:</w:t>
      </w:r>
    </w:p>
    <w:p w14:paraId="1A45D131" w14:textId="297FCC62" w:rsidR="0088309E" w:rsidRPr="007135E7" w:rsidRDefault="0088309E" w:rsidP="0088309E">
      <w:pPr>
        <w:pStyle w:val="ListParagraph"/>
        <w:numPr>
          <w:ilvl w:val="0"/>
          <w:numId w:val="27"/>
        </w:numPr>
        <w:rPr>
          <w:b/>
        </w:rPr>
      </w:pPr>
      <w:r w:rsidRPr="007135E7">
        <w:rPr>
          <w:b/>
        </w:rPr>
        <w:t>More antenna elements / narrower beams</w:t>
      </w:r>
      <w:r w:rsidR="00737447" w:rsidRPr="007135E7">
        <w:rPr>
          <w:b/>
        </w:rPr>
        <w:t xml:space="preserve"> at gNB</w:t>
      </w:r>
    </w:p>
    <w:p w14:paraId="123FD40C" w14:textId="77777777" w:rsidR="007135E7" w:rsidRPr="007135E7" w:rsidRDefault="007135E7" w:rsidP="007135E7">
      <w:pPr>
        <w:pStyle w:val="ListParagraph"/>
        <w:numPr>
          <w:ilvl w:val="0"/>
          <w:numId w:val="27"/>
        </w:numPr>
        <w:rPr>
          <w:b/>
        </w:rPr>
      </w:pPr>
      <w:r w:rsidRPr="007135E7">
        <w:rPr>
          <w:b/>
        </w:rPr>
        <w:t>UE Antenna configuration (antennas/panel, spherical coverage, multi beam capability, BC)</w:t>
      </w:r>
    </w:p>
    <w:p w14:paraId="03770EC2" w14:textId="77777777" w:rsidR="0088309E" w:rsidRPr="00C839C5" w:rsidRDefault="0088309E" w:rsidP="0088309E">
      <w:pPr>
        <w:pStyle w:val="ListParagraph"/>
        <w:numPr>
          <w:ilvl w:val="0"/>
          <w:numId w:val="27"/>
        </w:numPr>
        <w:rPr>
          <w:b/>
        </w:rPr>
      </w:pPr>
      <w:r w:rsidRPr="007135E7">
        <w:rPr>
          <w:b/>
        </w:rPr>
        <w:t>DMRS</w:t>
      </w:r>
      <w:r w:rsidRPr="00C839C5">
        <w:rPr>
          <w:b/>
        </w:rPr>
        <w:t xml:space="preserve"> enhancements</w:t>
      </w:r>
    </w:p>
    <w:p w14:paraId="097DE6AC" w14:textId="77777777" w:rsidR="0088309E" w:rsidRPr="00C839C5" w:rsidRDefault="0088309E" w:rsidP="0088309E">
      <w:pPr>
        <w:pStyle w:val="ListParagraph"/>
        <w:numPr>
          <w:ilvl w:val="0"/>
          <w:numId w:val="27"/>
        </w:numPr>
        <w:rPr>
          <w:b/>
        </w:rPr>
      </w:pPr>
      <w:r w:rsidRPr="00C839C5">
        <w:rPr>
          <w:b/>
        </w:rPr>
        <w:t>Frequency hopping enhancements</w:t>
      </w:r>
    </w:p>
    <w:p w14:paraId="3E06FED2" w14:textId="77777777" w:rsidR="0088309E" w:rsidRPr="00C839C5" w:rsidRDefault="0088309E" w:rsidP="0088309E">
      <w:pPr>
        <w:pStyle w:val="ListParagraph"/>
        <w:numPr>
          <w:ilvl w:val="0"/>
          <w:numId w:val="27"/>
        </w:numPr>
        <w:rPr>
          <w:b/>
        </w:rPr>
      </w:pPr>
      <w:r w:rsidRPr="00C839C5">
        <w:rPr>
          <w:b/>
        </w:rPr>
        <w:t>Time interleaved transmissions</w:t>
      </w:r>
    </w:p>
    <w:p w14:paraId="2D6A89D1" w14:textId="7927AE36" w:rsidR="0088309E" w:rsidRDefault="0088309E" w:rsidP="0088309E">
      <w:pPr>
        <w:pStyle w:val="ListParagraph"/>
        <w:numPr>
          <w:ilvl w:val="0"/>
          <w:numId w:val="27"/>
        </w:numPr>
        <w:rPr>
          <w:b/>
        </w:rPr>
      </w:pPr>
      <w:proofErr w:type="spellStart"/>
      <w:r w:rsidRPr="00C839C5">
        <w:rPr>
          <w:b/>
        </w:rPr>
        <w:t>Sidelink</w:t>
      </w:r>
      <w:proofErr w:type="spellEnd"/>
      <w:r w:rsidRPr="00C839C5">
        <w:rPr>
          <w:b/>
        </w:rPr>
        <w:t xml:space="preserve"> relay</w:t>
      </w:r>
      <w:r w:rsidR="00F702A4">
        <w:rPr>
          <w:b/>
        </w:rPr>
        <w:t>/reflective arrays</w:t>
      </w:r>
    </w:p>
    <w:p w14:paraId="37015278" w14:textId="06BA4B22" w:rsidR="00737447" w:rsidRPr="00C839C5" w:rsidRDefault="00737447" w:rsidP="0088309E">
      <w:pPr>
        <w:pStyle w:val="ListParagraph"/>
        <w:numPr>
          <w:ilvl w:val="0"/>
          <w:numId w:val="27"/>
        </w:numPr>
        <w:rPr>
          <w:b/>
        </w:rPr>
      </w:pPr>
      <w:r>
        <w:rPr>
          <w:b/>
        </w:rPr>
        <w:t>Polarization aspects of the UL and/or DL reference signals</w:t>
      </w:r>
    </w:p>
    <w:p w14:paraId="6CC0C899" w14:textId="3ADC9855" w:rsidR="002870AB" w:rsidRDefault="002870AB" w:rsidP="002870AB">
      <w:pPr>
        <w:rPr>
          <w:lang w:eastAsia="zh-CN"/>
        </w:rPr>
      </w:pPr>
    </w:p>
    <w:p w14:paraId="3BCCCD5F" w14:textId="77777777" w:rsidR="002870AB" w:rsidRPr="002870AB" w:rsidRDefault="002870AB" w:rsidP="002870AB">
      <w:pPr>
        <w:rPr>
          <w:lang w:eastAsia="zh-CN"/>
        </w:rPr>
      </w:pPr>
    </w:p>
    <w:p w14:paraId="3FC55F81" w14:textId="105FBB25" w:rsidR="00CE1213" w:rsidRPr="00094F43" w:rsidRDefault="00094F43" w:rsidP="00387C77">
      <w:pPr>
        <w:pStyle w:val="Heading1"/>
        <w:spacing w:after="80"/>
        <w:jc w:val="left"/>
        <w:rPr>
          <w:sz w:val="24"/>
          <w:lang w:eastAsia="zh-CN"/>
        </w:rPr>
      </w:pPr>
      <w:r w:rsidRPr="006C202C">
        <w:rPr>
          <w:sz w:val="24"/>
          <w:lang w:eastAsia="zh-CN"/>
        </w:rPr>
        <w:t>Conclusions</w:t>
      </w:r>
    </w:p>
    <w:p w14:paraId="2D7DE78E" w14:textId="09DB6B1E" w:rsidR="00E25E48" w:rsidRPr="00E84F0D" w:rsidRDefault="00E25E48" w:rsidP="00E25E48">
      <w:pPr>
        <w:rPr>
          <w:bCs/>
        </w:rPr>
      </w:pPr>
      <w:r w:rsidRPr="00E84F0D">
        <w:rPr>
          <w:bCs/>
        </w:rPr>
        <w:t xml:space="preserve">In this </w:t>
      </w:r>
      <w:proofErr w:type="spellStart"/>
      <w:r w:rsidRPr="00E84F0D">
        <w:rPr>
          <w:bCs/>
        </w:rPr>
        <w:t>tdoc</w:t>
      </w:r>
      <w:proofErr w:type="spellEnd"/>
      <w:r w:rsidRPr="00E84F0D">
        <w:rPr>
          <w:bCs/>
        </w:rPr>
        <w:t>, the following proposals were made:</w:t>
      </w:r>
    </w:p>
    <w:p w14:paraId="07FD2F3E" w14:textId="77777777" w:rsidR="00E25E48" w:rsidRDefault="00E25E48" w:rsidP="00E25E48">
      <w:pPr>
        <w:rPr>
          <w:b/>
        </w:rPr>
      </w:pPr>
    </w:p>
    <w:p w14:paraId="12152B51" w14:textId="77777777" w:rsidR="00021583" w:rsidRPr="00C839C5" w:rsidRDefault="00021583" w:rsidP="00021583">
      <w:pPr>
        <w:rPr>
          <w:b/>
        </w:rPr>
      </w:pPr>
      <w:r w:rsidRPr="00C839C5">
        <w:rPr>
          <w:b/>
        </w:rPr>
        <w:t>Proposal 1: For FR1, RAN1 focusses on the following aspects for NR coverage enhancement:</w:t>
      </w:r>
    </w:p>
    <w:p w14:paraId="512B88B5" w14:textId="77777777" w:rsidR="00021583" w:rsidRPr="00C839C5" w:rsidRDefault="00021583" w:rsidP="00021583">
      <w:pPr>
        <w:pStyle w:val="ListParagraph"/>
        <w:numPr>
          <w:ilvl w:val="0"/>
          <w:numId w:val="27"/>
        </w:numPr>
        <w:rPr>
          <w:b/>
        </w:rPr>
      </w:pPr>
      <w:r w:rsidRPr="00C839C5">
        <w:rPr>
          <w:b/>
        </w:rPr>
        <w:t>More antenna elements / narrower beams</w:t>
      </w:r>
    </w:p>
    <w:p w14:paraId="0E287022" w14:textId="77777777" w:rsidR="00021583" w:rsidRPr="00C839C5" w:rsidRDefault="00021583" w:rsidP="00021583">
      <w:pPr>
        <w:pStyle w:val="ListParagraph"/>
        <w:numPr>
          <w:ilvl w:val="0"/>
          <w:numId w:val="27"/>
        </w:numPr>
        <w:rPr>
          <w:b/>
        </w:rPr>
      </w:pPr>
      <w:r w:rsidRPr="00C839C5">
        <w:rPr>
          <w:b/>
        </w:rPr>
        <w:t>DMRS enhancements</w:t>
      </w:r>
    </w:p>
    <w:p w14:paraId="40627CCD" w14:textId="77777777" w:rsidR="00021583" w:rsidRPr="00C839C5" w:rsidRDefault="00021583" w:rsidP="00021583">
      <w:pPr>
        <w:pStyle w:val="ListParagraph"/>
        <w:numPr>
          <w:ilvl w:val="0"/>
          <w:numId w:val="27"/>
        </w:numPr>
        <w:rPr>
          <w:b/>
        </w:rPr>
      </w:pPr>
      <w:r w:rsidRPr="00C839C5">
        <w:rPr>
          <w:b/>
        </w:rPr>
        <w:t>Frequency hopping enhancements</w:t>
      </w:r>
    </w:p>
    <w:p w14:paraId="1D5AA402" w14:textId="77777777" w:rsidR="00021583" w:rsidRPr="00C839C5" w:rsidRDefault="00021583" w:rsidP="00021583">
      <w:pPr>
        <w:pStyle w:val="ListParagraph"/>
        <w:numPr>
          <w:ilvl w:val="0"/>
          <w:numId w:val="27"/>
        </w:numPr>
        <w:rPr>
          <w:b/>
        </w:rPr>
      </w:pPr>
      <w:r w:rsidRPr="00C839C5">
        <w:rPr>
          <w:b/>
        </w:rPr>
        <w:lastRenderedPageBreak/>
        <w:t>Time interleaved transmissions</w:t>
      </w:r>
    </w:p>
    <w:p w14:paraId="3952AAE8" w14:textId="77777777" w:rsidR="00021583" w:rsidRPr="00C839C5" w:rsidRDefault="00021583" w:rsidP="00021583">
      <w:pPr>
        <w:pStyle w:val="ListParagraph"/>
        <w:numPr>
          <w:ilvl w:val="0"/>
          <w:numId w:val="27"/>
        </w:numPr>
        <w:rPr>
          <w:b/>
        </w:rPr>
      </w:pPr>
      <w:r>
        <w:rPr>
          <w:b/>
        </w:rPr>
        <w:t>Increased number of SSBs</w:t>
      </w:r>
    </w:p>
    <w:p w14:paraId="01FF8358" w14:textId="0F2DBB47" w:rsidR="00E25E48" w:rsidRPr="00E25E48" w:rsidRDefault="00E25E48" w:rsidP="00E84F0D">
      <w:pPr>
        <w:rPr>
          <w:lang w:eastAsia="zh-CN"/>
        </w:rPr>
      </w:pPr>
    </w:p>
    <w:p w14:paraId="5335666D" w14:textId="77777777" w:rsidR="00E25E48" w:rsidRPr="00C839C5" w:rsidRDefault="00E25E48" w:rsidP="00E25E48">
      <w:pPr>
        <w:rPr>
          <w:b/>
        </w:rPr>
      </w:pPr>
      <w:r w:rsidRPr="00C839C5">
        <w:rPr>
          <w:b/>
        </w:rPr>
        <w:t xml:space="preserve">Proposal </w:t>
      </w:r>
      <w:r>
        <w:rPr>
          <w:b/>
        </w:rPr>
        <w:t>2</w:t>
      </w:r>
      <w:r w:rsidRPr="00C839C5">
        <w:rPr>
          <w:b/>
        </w:rPr>
        <w:t>: For FR</w:t>
      </w:r>
      <w:r>
        <w:rPr>
          <w:b/>
        </w:rPr>
        <w:t>2</w:t>
      </w:r>
      <w:r w:rsidRPr="00C839C5">
        <w:rPr>
          <w:b/>
        </w:rPr>
        <w:t>, RAN1 focusses on the following aspects for NR coverage enhancement:</w:t>
      </w:r>
    </w:p>
    <w:p w14:paraId="42A74E72" w14:textId="77777777" w:rsidR="00E25E48" w:rsidRPr="007135E7" w:rsidRDefault="00E25E48" w:rsidP="00E25E48">
      <w:pPr>
        <w:pStyle w:val="ListParagraph"/>
        <w:numPr>
          <w:ilvl w:val="0"/>
          <w:numId w:val="27"/>
        </w:numPr>
        <w:rPr>
          <w:b/>
        </w:rPr>
      </w:pPr>
      <w:r w:rsidRPr="007135E7">
        <w:rPr>
          <w:b/>
        </w:rPr>
        <w:t>More antenna elements / narrower beams at gNB</w:t>
      </w:r>
    </w:p>
    <w:p w14:paraId="27794601" w14:textId="77777777" w:rsidR="00E25E48" w:rsidRPr="007135E7" w:rsidRDefault="00E25E48" w:rsidP="00E25E48">
      <w:pPr>
        <w:pStyle w:val="ListParagraph"/>
        <w:numPr>
          <w:ilvl w:val="0"/>
          <w:numId w:val="27"/>
        </w:numPr>
        <w:rPr>
          <w:b/>
        </w:rPr>
      </w:pPr>
      <w:r w:rsidRPr="007135E7">
        <w:rPr>
          <w:b/>
        </w:rPr>
        <w:t>UE Antenna configuration (antennas/panel, spherical coverage, multi beam capability, BC)</w:t>
      </w:r>
    </w:p>
    <w:p w14:paraId="727F5EFD" w14:textId="77777777" w:rsidR="00E25E48" w:rsidRPr="00C839C5" w:rsidRDefault="00E25E48" w:rsidP="00E25E48">
      <w:pPr>
        <w:pStyle w:val="ListParagraph"/>
        <w:numPr>
          <w:ilvl w:val="0"/>
          <w:numId w:val="27"/>
        </w:numPr>
        <w:rPr>
          <w:b/>
        </w:rPr>
      </w:pPr>
      <w:r w:rsidRPr="007135E7">
        <w:rPr>
          <w:b/>
        </w:rPr>
        <w:t>DMRS</w:t>
      </w:r>
      <w:r w:rsidRPr="00C839C5">
        <w:rPr>
          <w:b/>
        </w:rPr>
        <w:t xml:space="preserve"> enhancements</w:t>
      </w:r>
    </w:p>
    <w:p w14:paraId="1B6C0CD1" w14:textId="77777777" w:rsidR="00E25E48" w:rsidRPr="00C839C5" w:rsidRDefault="00E25E48" w:rsidP="00E25E48">
      <w:pPr>
        <w:pStyle w:val="ListParagraph"/>
        <w:numPr>
          <w:ilvl w:val="0"/>
          <w:numId w:val="27"/>
        </w:numPr>
        <w:rPr>
          <w:b/>
        </w:rPr>
      </w:pPr>
      <w:r w:rsidRPr="00C839C5">
        <w:rPr>
          <w:b/>
        </w:rPr>
        <w:t>Frequency hopping enhancements</w:t>
      </w:r>
    </w:p>
    <w:p w14:paraId="1B347FFA" w14:textId="77777777" w:rsidR="00E25E48" w:rsidRPr="00C839C5" w:rsidRDefault="00E25E48" w:rsidP="00E25E48">
      <w:pPr>
        <w:pStyle w:val="ListParagraph"/>
        <w:numPr>
          <w:ilvl w:val="0"/>
          <w:numId w:val="27"/>
        </w:numPr>
        <w:rPr>
          <w:b/>
        </w:rPr>
      </w:pPr>
      <w:r w:rsidRPr="00C839C5">
        <w:rPr>
          <w:b/>
        </w:rPr>
        <w:t>Time interleaved transmissions</w:t>
      </w:r>
    </w:p>
    <w:p w14:paraId="481E4953" w14:textId="77777777" w:rsidR="00E25E48" w:rsidRDefault="00E25E48" w:rsidP="00E25E48">
      <w:pPr>
        <w:pStyle w:val="ListParagraph"/>
        <w:numPr>
          <w:ilvl w:val="0"/>
          <w:numId w:val="27"/>
        </w:numPr>
        <w:rPr>
          <w:b/>
        </w:rPr>
      </w:pPr>
      <w:proofErr w:type="spellStart"/>
      <w:r w:rsidRPr="00C839C5">
        <w:rPr>
          <w:b/>
        </w:rPr>
        <w:t>Sidelink</w:t>
      </w:r>
      <w:proofErr w:type="spellEnd"/>
      <w:r w:rsidRPr="00C839C5">
        <w:rPr>
          <w:b/>
        </w:rPr>
        <w:t xml:space="preserve"> relay</w:t>
      </w:r>
      <w:r>
        <w:rPr>
          <w:b/>
        </w:rPr>
        <w:t>/reflective arrays</w:t>
      </w:r>
    </w:p>
    <w:p w14:paraId="4CEFD523" w14:textId="77777777" w:rsidR="00E25E48" w:rsidRPr="00C839C5" w:rsidRDefault="00E25E48" w:rsidP="00E25E48">
      <w:pPr>
        <w:pStyle w:val="ListParagraph"/>
        <w:numPr>
          <w:ilvl w:val="0"/>
          <w:numId w:val="27"/>
        </w:numPr>
        <w:rPr>
          <w:b/>
        </w:rPr>
      </w:pPr>
      <w:r>
        <w:rPr>
          <w:b/>
        </w:rPr>
        <w:t>Polarization aspects of the UL and/or DL reference signals</w:t>
      </w:r>
    </w:p>
    <w:p w14:paraId="3E397DE7" w14:textId="1877DECF" w:rsidR="002348EF" w:rsidRPr="00B01F4C" w:rsidRDefault="002348EF" w:rsidP="00094F43">
      <w:pPr>
        <w:pStyle w:val="ListParagraph"/>
        <w:spacing w:after="80"/>
        <w:ind w:left="0"/>
        <w:rPr>
          <w:sz w:val="20"/>
        </w:rPr>
      </w:pPr>
    </w:p>
    <w:p w14:paraId="1A7ED4E3" w14:textId="41A90516" w:rsidR="002348EF" w:rsidRDefault="002348EF" w:rsidP="002348EF">
      <w:pPr>
        <w:pStyle w:val="Heading1"/>
        <w:spacing w:after="80"/>
        <w:jc w:val="left"/>
        <w:rPr>
          <w:sz w:val="24"/>
          <w:lang w:eastAsia="zh-CN"/>
        </w:rPr>
      </w:pPr>
      <w:r>
        <w:rPr>
          <w:sz w:val="24"/>
          <w:lang w:eastAsia="zh-CN"/>
        </w:rPr>
        <w:t>Reference</w:t>
      </w:r>
      <w:r w:rsidR="00E25E48">
        <w:rPr>
          <w:sz w:val="24"/>
          <w:lang w:eastAsia="zh-CN"/>
        </w:rPr>
        <w:t>s</w:t>
      </w:r>
    </w:p>
    <w:p w14:paraId="36D43953" w14:textId="54F57E66" w:rsidR="000E3469" w:rsidRPr="00B01F4C" w:rsidRDefault="000E3469" w:rsidP="000E3469">
      <w:pPr>
        <w:pStyle w:val="ListParagraph"/>
        <w:numPr>
          <w:ilvl w:val="0"/>
          <w:numId w:val="9"/>
        </w:numPr>
        <w:ind w:left="426" w:hanging="426"/>
        <w:rPr>
          <w:rFonts w:ascii="Times New Roman" w:hAnsi="Times New Roman" w:cs="Times New Roman"/>
        </w:rPr>
      </w:pPr>
      <w:bookmarkStart w:id="1" w:name="_Ref40204599"/>
      <w:r>
        <w:rPr>
          <w:rFonts w:ascii="Times New Roman" w:hAnsi="Times New Roman" w:cs="Times New Roman"/>
        </w:rPr>
        <w:t>RP-193240</w:t>
      </w:r>
      <w:r w:rsidR="00E83756">
        <w:rPr>
          <w:rFonts w:ascii="Times New Roman" w:hAnsi="Times New Roman" w:cs="Times New Roman"/>
        </w:rPr>
        <w:t>.</w:t>
      </w:r>
      <w:r>
        <w:rPr>
          <w:rFonts w:ascii="Times New Roman" w:hAnsi="Times New Roman" w:cs="Times New Roman"/>
        </w:rPr>
        <w:t xml:space="preserve"> </w:t>
      </w:r>
      <w:r w:rsidR="00E83756">
        <w:rPr>
          <w:rFonts w:ascii="Times New Roman" w:hAnsi="Times New Roman" w:cs="Times New Roman"/>
        </w:rPr>
        <w:t>“</w:t>
      </w:r>
      <w:r w:rsidRPr="009531A5">
        <w:rPr>
          <w:rFonts w:ascii="Times New Roman" w:hAnsi="Times New Roman" w:cs="Times New Roman"/>
        </w:rPr>
        <w:t>New SID on NR coverage enhancement</w:t>
      </w:r>
      <w:bookmarkEnd w:id="1"/>
      <w:r w:rsidR="00E83756">
        <w:rPr>
          <w:rFonts w:ascii="Times New Roman" w:hAnsi="Times New Roman" w:cs="Times New Roman"/>
        </w:rPr>
        <w:t xml:space="preserve">”. RAN plenary # 86. </w:t>
      </w:r>
      <w:proofErr w:type="spellStart"/>
      <w:r w:rsidR="00E83756">
        <w:rPr>
          <w:rFonts w:ascii="Times New Roman" w:hAnsi="Times New Roman" w:cs="Times New Roman"/>
        </w:rPr>
        <w:t>Sitges</w:t>
      </w:r>
      <w:proofErr w:type="spellEnd"/>
      <w:r w:rsidR="00E83756">
        <w:rPr>
          <w:rFonts w:ascii="Times New Roman" w:hAnsi="Times New Roman" w:cs="Times New Roman"/>
        </w:rPr>
        <w:t>, Spain. December 2019.</w:t>
      </w:r>
    </w:p>
    <w:p w14:paraId="030F3562" w14:textId="59C97083" w:rsidR="003E7B63" w:rsidRDefault="003E7B63" w:rsidP="00135C7A">
      <w:pPr>
        <w:pStyle w:val="ListParagraph"/>
        <w:numPr>
          <w:ilvl w:val="0"/>
          <w:numId w:val="9"/>
        </w:numPr>
        <w:ind w:left="426" w:hanging="426"/>
        <w:rPr>
          <w:rFonts w:ascii="Times New Roman" w:hAnsi="Times New Roman" w:cs="Times New Roman"/>
        </w:rPr>
      </w:pPr>
      <w:bookmarkStart w:id="2" w:name="_Ref40205268"/>
      <w:r>
        <w:rPr>
          <w:rFonts w:ascii="Times New Roman" w:hAnsi="Times New Roman" w:cs="Times New Roman"/>
        </w:rPr>
        <w:t>TR37.910</w:t>
      </w:r>
      <w:bookmarkEnd w:id="2"/>
      <w:r w:rsidR="00E83756">
        <w:rPr>
          <w:rFonts w:ascii="Times New Roman" w:hAnsi="Times New Roman" w:cs="Times New Roman"/>
        </w:rPr>
        <w:t xml:space="preserve">. “Study on </w:t>
      </w:r>
      <w:proofErr w:type="spellStart"/>
      <w:r w:rsidR="00E83756">
        <w:rPr>
          <w:rFonts w:ascii="Times New Roman" w:hAnsi="Times New Roman" w:cs="Times New Roman"/>
        </w:rPr>
        <w:t>self evaluation</w:t>
      </w:r>
      <w:proofErr w:type="spellEnd"/>
      <w:r w:rsidR="00E83756">
        <w:rPr>
          <w:rFonts w:ascii="Times New Roman" w:hAnsi="Times New Roman" w:cs="Times New Roman"/>
        </w:rPr>
        <w:t xml:space="preserve"> towards IMT-2020 submission”.</w:t>
      </w:r>
    </w:p>
    <w:p w14:paraId="4982C4C8" w14:textId="46CCF00F" w:rsidR="003E7B63" w:rsidRDefault="003E7B63" w:rsidP="00135C7A">
      <w:pPr>
        <w:pStyle w:val="ListParagraph"/>
        <w:numPr>
          <w:ilvl w:val="0"/>
          <w:numId w:val="9"/>
        </w:numPr>
        <w:ind w:left="426" w:hanging="426"/>
        <w:rPr>
          <w:rFonts w:ascii="Times New Roman" w:hAnsi="Times New Roman" w:cs="Times New Roman"/>
        </w:rPr>
      </w:pPr>
      <w:bookmarkStart w:id="3" w:name="_Ref40205459"/>
      <w:r w:rsidRPr="00E84F0D">
        <w:rPr>
          <w:rFonts w:ascii="Times New Roman" w:hAnsi="Times New Roman" w:cs="Times New Roman"/>
        </w:rPr>
        <w:t>R1-</w:t>
      </w:r>
      <w:r w:rsidR="00823D59" w:rsidRPr="00E84F0D">
        <w:rPr>
          <w:rFonts w:ascii="Times New Roman" w:hAnsi="Times New Roman" w:cs="Times New Roman"/>
        </w:rPr>
        <w:t>200</w:t>
      </w:r>
      <w:r w:rsidR="00823D59" w:rsidRPr="00E84F0D">
        <w:rPr>
          <w:rFonts w:ascii="Times New Roman" w:hAnsi="Times New Roman" w:cs="Times New Roman"/>
        </w:rPr>
        <w:t>4196</w:t>
      </w:r>
      <w:r w:rsidR="00823D59" w:rsidRPr="00E84F0D">
        <w:rPr>
          <w:rFonts w:ascii="Times New Roman" w:hAnsi="Times New Roman" w:cs="Times New Roman"/>
        </w:rPr>
        <w:t xml:space="preserve"> </w:t>
      </w:r>
      <w:r w:rsidRPr="00E84F0D">
        <w:rPr>
          <w:rFonts w:ascii="Times New Roman" w:hAnsi="Times New Roman" w:cs="Times New Roman"/>
        </w:rPr>
        <w:t>“</w:t>
      </w:r>
      <w:r w:rsidR="00823D59" w:rsidRPr="00E84F0D">
        <w:rPr>
          <w:rFonts w:ascii="Times New Roman" w:hAnsi="Times New Roman" w:cs="Times New Roman"/>
        </w:rPr>
        <w:t>On NR coverage analysis in FR1</w:t>
      </w:r>
      <w:r w:rsidRPr="00E84F0D">
        <w:rPr>
          <w:rFonts w:ascii="Times New Roman" w:hAnsi="Times New Roman" w:cs="Times New Roman"/>
        </w:rPr>
        <w:t>”.</w:t>
      </w:r>
      <w:bookmarkEnd w:id="3"/>
      <w:r w:rsidR="00823D59" w:rsidRPr="00E84F0D">
        <w:rPr>
          <w:rFonts w:ascii="Times New Roman" w:hAnsi="Times New Roman" w:cs="Times New Roman"/>
        </w:rPr>
        <w:t xml:space="preserve"> Sony.</w:t>
      </w:r>
      <w:r w:rsidR="00823D59">
        <w:rPr>
          <w:rFonts w:ascii="Times New Roman" w:hAnsi="Times New Roman" w:cs="Times New Roman"/>
        </w:rPr>
        <w:t xml:space="preserve"> RAN1#101e. May 2020.</w:t>
      </w:r>
    </w:p>
    <w:p w14:paraId="0DC6B0F1" w14:textId="77777777" w:rsidR="002348EF" w:rsidRPr="002348EF" w:rsidRDefault="002348EF" w:rsidP="002348EF">
      <w:pPr>
        <w:spacing w:before="80" w:after="80"/>
        <w:rPr>
          <w:sz w:val="20"/>
        </w:rPr>
      </w:pPr>
    </w:p>
    <w:sectPr w:rsidR="002348EF" w:rsidRPr="002348E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A7D25E" w14:textId="77777777" w:rsidR="002F1702" w:rsidRDefault="002F1702">
      <w:r>
        <w:separator/>
      </w:r>
    </w:p>
  </w:endnote>
  <w:endnote w:type="continuationSeparator" w:id="0">
    <w:p w14:paraId="38F8886F" w14:textId="77777777" w:rsidR="002F1702" w:rsidRDefault="002F1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23EA0E" w14:textId="77777777" w:rsidR="002F1702" w:rsidRDefault="002F1702">
      <w:r>
        <w:separator/>
      </w:r>
    </w:p>
  </w:footnote>
  <w:footnote w:type="continuationSeparator" w:id="0">
    <w:p w14:paraId="647E773D" w14:textId="77777777" w:rsidR="002F1702" w:rsidRDefault="002F17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A4F79"/>
    <w:multiLevelType w:val="hybridMultilevel"/>
    <w:tmpl w:val="5A5A8E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9403EA"/>
    <w:multiLevelType w:val="hybridMultilevel"/>
    <w:tmpl w:val="8242B844"/>
    <w:lvl w:ilvl="0" w:tplc="76BC7EFA">
      <w:start w:val="1"/>
      <w:numFmt w:val="decimal"/>
      <w:suff w:val="space"/>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C0B56FF"/>
    <w:multiLevelType w:val="hybridMultilevel"/>
    <w:tmpl w:val="416C3CB8"/>
    <w:lvl w:ilvl="0" w:tplc="0B88D34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87DEC0A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FD473BD"/>
    <w:multiLevelType w:val="hybridMultilevel"/>
    <w:tmpl w:val="B06E1B6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 w15:restartNumberingAfterBreak="0">
    <w:nsid w:val="422B3F28"/>
    <w:multiLevelType w:val="hybridMultilevel"/>
    <w:tmpl w:val="3DB01B7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9AB72B6"/>
    <w:multiLevelType w:val="hybridMultilevel"/>
    <w:tmpl w:val="0EA2DA2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B4316A1"/>
    <w:multiLevelType w:val="hybridMultilevel"/>
    <w:tmpl w:val="C484B534"/>
    <w:lvl w:ilvl="0" w:tplc="16A89822">
      <w:numFmt w:val="bullet"/>
      <w:lvlText w:val="-"/>
      <w:lvlJc w:val="left"/>
      <w:pPr>
        <w:ind w:left="719" w:hanging="360"/>
      </w:pPr>
      <w:rPr>
        <w:rFonts w:ascii="Times" w:eastAsia="Batang" w:hAnsi="Times" w:cs="Times" w:hint="default"/>
      </w:rPr>
    </w:lvl>
    <w:lvl w:ilvl="1" w:tplc="08090003">
      <w:start w:val="1"/>
      <w:numFmt w:val="bullet"/>
      <w:lvlText w:val="o"/>
      <w:lvlJc w:val="left"/>
      <w:pPr>
        <w:ind w:left="1439" w:hanging="360"/>
      </w:pPr>
      <w:rPr>
        <w:rFonts w:ascii="Courier New" w:hAnsi="Courier New" w:cs="Courier New" w:hint="default"/>
      </w:rPr>
    </w:lvl>
    <w:lvl w:ilvl="2" w:tplc="08090005">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12" w15:restartNumberingAfterBreak="0">
    <w:nsid w:val="4DFB6101"/>
    <w:multiLevelType w:val="hybridMultilevel"/>
    <w:tmpl w:val="52E0E6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0093D3F"/>
    <w:multiLevelType w:val="hybridMultilevel"/>
    <w:tmpl w:val="81DC3BC0"/>
    <w:lvl w:ilvl="0" w:tplc="4076431A">
      <w:start w:val="1"/>
      <w:numFmt w:val="decimal"/>
      <w:lvlText w:val="Table %1"/>
      <w:lvlJc w:val="left"/>
      <w:pPr>
        <w:ind w:left="1440" w:hanging="360"/>
      </w:pPr>
      <w:rPr>
        <w:rFonts w:hint="eastAsia"/>
      </w:rPr>
    </w:lvl>
    <w:lvl w:ilvl="1" w:tplc="8E98F584">
      <w:start w:val="1"/>
      <w:numFmt w:val="decimal"/>
      <w:lvlText w:val="Table %2"/>
      <w:lvlJc w:val="left"/>
      <w:pPr>
        <w:ind w:left="1440" w:hanging="360"/>
      </w:pPr>
      <w:rPr>
        <w:rFonts w:ascii="Times New Roman" w:hAnsi="Times New Roman" w:hint="default"/>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44637FE"/>
    <w:multiLevelType w:val="hybridMultilevel"/>
    <w:tmpl w:val="91C6D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DAC5E8E"/>
    <w:multiLevelType w:val="hybridMultilevel"/>
    <w:tmpl w:val="81D0B1DA"/>
    <w:lvl w:ilvl="0" w:tplc="041D0001">
      <w:start w:val="1"/>
      <w:numFmt w:val="bullet"/>
      <w:lvlText w:val=""/>
      <w:lvlJc w:val="left"/>
      <w:pPr>
        <w:ind w:left="724" w:hanging="360"/>
      </w:pPr>
      <w:rPr>
        <w:rFonts w:ascii="Symbol" w:hAnsi="Symbol" w:hint="default"/>
      </w:rPr>
    </w:lvl>
    <w:lvl w:ilvl="1" w:tplc="041D0003" w:tentative="1">
      <w:start w:val="1"/>
      <w:numFmt w:val="bullet"/>
      <w:lvlText w:val="o"/>
      <w:lvlJc w:val="left"/>
      <w:pPr>
        <w:ind w:left="1444" w:hanging="360"/>
      </w:pPr>
      <w:rPr>
        <w:rFonts w:ascii="Courier New" w:hAnsi="Courier New" w:cs="Courier New" w:hint="default"/>
      </w:rPr>
    </w:lvl>
    <w:lvl w:ilvl="2" w:tplc="041D0005" w:tentative="1">
      <w:start w:val="1"/>
      <w:numFmt w:val="bullet"/>
      <w:lvlText w:val=""/>
      <w:lvlJc w:val="left"/>
      <w:pPr>
        <w:ind w:left="2164" w:hanging="360"/>
      </w:pPr>
      <w:rPr>
        <w:rFonts w:ascii="Wingdings" w:hAnsi="Wingdings" w:hint="default"/>
      </w:rPr>
    </w:lvl>
    <w:lvl w:ilvl="3" w:tplc="041D0001" w:tentative="1">
      <w:start w:val="1"/>
      <w:numFmt w:val="bullet"/>
      <w:lvlText w:val=""/>
      <w:lvlJc w:val="left"/>
      <w:pPr>
        <w:ind w:left="2884" w:hanging="360"/>
      </w:pPr>
      <w:rPr>
        <w:rFonts w:ascii="Symbol" w:hAnsi="Symbol" w:hint="default"/>
      </w:rPr>
    </w:lvl>
    <w:lvl w:ilvl="4" w:tplc="041D0003" w:tentative="1">
      <w:start w:val="1"/>
      <w:numFmt w:val="bullet"/>
      <w:lvlText w:val="o"/>
      <w:lvlJc w:val="left"/>
      <w:pPr>
        <w:ind w:left="3604" w:hanging="360"/>
      </w:pPr>
      <w:rPr>
        <w:rFonts w:ascii="Courier New" w:hAnsi="Courier New" w:cs="Courier New" w:hint="default"/>
      </w:rPr>
    </w:lvl>
    <w:lvl w:ilvl="5" w:tplc="041D0005" w:tentative="1">
      <w:start w:val="1"/>
      <w:numFmt w:val="bullet"/>
      <w:lvlText w:val=""/>
      <w:lvlJc w:val="left"/>
      <w:pPr>
        <w:ind w:left="4324" w:hanging="360"/>
      </w:pPr>
      <w:rPr>
        <w:rFonts w:ascii="Wingdings" w:hAnsi="Wingdings" w:hint="default"/>
      </w:rPr>
    </w:lvl>
    <w:lvl w:ilvl="6" w:tplc="041D0001" w:tentative="1">
      <w:start w:val="1"/>
      <w:numFmt w:val="bullet"/>
      <w:lvlText w:val=""/>
      <w:lvlJc w:val="left"/>
      <w:pPr>
        <w:ind w:left="5044" w:hanging="360"/>
      </w:pPr>
      <w:rPr>
        <w:rFonts w:ascii="Symbol" w:hAnsi="Symbol" w:hint="default"/>
      </w:rPr>
    </w:lvl>
    <w:lvl w:ilvl="7" w:tplc="041D0003" w:tentative="1">
      <w:start w:val="1"/>
      <w:numFmt w:val="bullet"/>
      <w:lvlText w:val="o"/>
      <w:lvlJc w:val="left"/>
      <w:pPr>
        <w:ind w:left="5764" w:hanging="360"/>
      </w:pPr>
      <w:rPr>
        <w:rFonts w:ascii="Courier New" w:hAnsi="Courier New" w:cs="Courier New" w:hint="default"/>
      </w:rPr>
    </w:lvl>
    <w:lvl w:ilvl="8" w:tplc="041D0005" w:tentative="1">
      <w:start w:val="1"/>
      <w:numFmt w:val="bullet"/>
      <w:lvlText w:val=""/>
      <w:lvlJc w:val="left"/>
      <w:pPr>
        <w:ind w:left="6484" w:hanging="360"/>
      </w:pPr>
      <w:rPr>
        <w:rFonts w:ascii="Wingdings" w:hAnsi="Wingdings" w:hint="default"/>
      </w:rPr>
    </w:lvl>
  </w:abstractNum>
  <w:abstractNum w:abstractNumId="17" w15:restartNumberingAfterBreak="0">
    <w:nsid w:val="5E3444BD"/>
    <w:multiLevelType w:val="hybridMultilevel"/>
    <w:tmpl w:val="9D926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8414DF5"/>
    <w:multiLevelType w:val="hybridMultilevel"/>
    <w:tmpl w:val="0A2213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98A2D68"/>
    <w:multiLevelType w:val="hybridMultilevel"/>
    <w:tmpl w:val="4106E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D858AD"/>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1" w15:restartNumberingAfterBreak="0">
    <w:nsid w:val="6D7B4A56"/>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F211B6F"/>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10D3E9F"/>
    <w:multiLevelType w:val="hybridMultilevel"/>
    <w:tmpl w:val="AE1009E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24A5DE3"/>
    <w:multiLevelType w:val="hybridMultilevel"/>
    <w:tmpl w:val="4B103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5910C5B"/>
    <w:multiLevelType w:val="hybridMultilevel"/>
    <w:tmpl w:val="27900C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9567B7"/>
    <w:multiLevelType w:val="hybridMultilevel"/>
    <w:tmpl w:val="837CD05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7"/>
  </w:num>
  <w:num w:numId="2">
    <w:abstractNumId w:val="6"/>
  </w:num>
  <w:num w:numId="3">
    <w:abstractNumId w:val="27"/>
  </w:num>
  <w:num w:numId="4">
    <w:abstractNumId w:val="14"/>
  </w:num>
  <w:num w:numId="5">
    <w:abstractNumId w:val="22"/>
  </w:num>
  <w:num w:numId="6">
    <w:abstractNumId w:val="3"/>
  </w:num>
  <w:num w:numId="7">
    <w:abstractNumId w:val="20"/>
  </w:num>
  <w:num w:numId="8">
    <w:abstractNumId w:val="9"/>
  </w:num>
  <w:num w:numId="9">
    <w:abstractNumId w:val="2"/>
  </w:num>
  <w:num w:numId="10">
    <w:abstractNumId w:val="13"/>
  </w:num>
  <w:num w:numId="11">
    <w:abstractNumId w:val="1"/>
  </w:num>
  <w:num w:numId="12">
    <w:abstractNumId w:val="4"/>
  </w:num>
  <w:num w:numId="13">
    <w:abstractNumId w:val="23"/>
  </w:num>
  <w:num w:numId="14">
    <w:abstractNumId w:val="21"/>
  </w:num>
  <w:num w:numId="15">
    <w:abstractNumId w:val="10"/>
  </w:num>
  <w:num w:numId="16">
    <w:abstractNumId w:val="11"/>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5"/>
  </w:num>
  <w:num w:numId="22">
    <w:abstractNumId w:val="19"/>
  </w:num>
  <w:num w:numId="23">
    <w:abstractNumId w:val="25"/>
  </w:num>
  <w:num w:numId="24">
    <w:abstractNumId w:val="0"/>
  </w:num>
  <w:num w:numId="25">
    <w:abstractNumId w:val="0"/>
  </w:num>
  <w:num w:numId="26">
    <w:abstractNumId w:val="17"/>
  </w:num>
  <w:num w:numId="27">
    <w:abstractNumId w:val="18"/>
  </w:num>
  <w:num w:numId="28">
    <w:abstractNumId w:val="24"/>
  </w:num>
  <w:num w:numId="29">
    <w:abstractNumId w:val="26"/>
  </w:num>
  <w:num w:numId="30">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D04"/>
    <w:rsid w:val="00000DB2"/>
    <w:rsid w:val="00001023"/>
    <w:rsid w:val="000015CF"/>
    <w:rsid w:val="000018AA"/>
    <w:rsid w:val="00001CFD"/>
    <w:rsid w:val="00001E27"/>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57E4"/>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F67"/>
    <w:rsid w:val="0001215C"/>
    <w:rsid w:val="000121C3"/>
    <w:rsid w:val="0001241C"/>
    <w:rsid w:val="00012862"/>
    <w:rsid w:val="000128E6"/>
    <w:rsid w:val="00012A12"/>
    <w:rsid w:val="00013035"/>
    <w:rsid w:val="000134B5"/>
    <w:rsid w:val="00013840"/>
    <w:rsid w:val="00013849"/>
    <w:rsid w:val="000138F4"/>
    <w:rsid w:val="000142E9"/>
    <w:rsid w:val="000158ED"/>
    <w:rsid w:val="00015EFB"/>
    <w:rsid w:val="000165E2"/>
    <w:rsid w:val="00017020"/>
    <w:rsid w:val="000172BE"/>
    <w:rsid w:val="00017CDF"/>
    <w:rsid w:val="00017D8A"/>
    <w:rsid w:val="00020A9F"/>
    <w:rsid w:val="00021583"/>
    <w:rsid w:val="00021626"/>
    <w:rsid w:val="000218F5"/>
    <w:rsid w:val="000226B5"/>
    <w:rsid w:val="0002304C"/>
    <w:rsid w:val="00023388"/>
    <w:rsid w:val="00023425"/>
    <w:rsid w:val="00023683"/>
    <w:rsid w:val="00024007"/>
    <w:rsid w:val="000241BE"/>
    <w:rsid w:val="000242F2"/>
    <w:rsid w:val="00025242"/>
    <w:rsid w:val="000260D1"/>
    <w:rsid w:val="000268FF"/>
    <w:rsid w:val="00026D4B"/>
    <w:rsid w:val="000274ED"/>
    <w:rsid w:val="000275C6"/>
    <w:rsid w:val="00027AD6"/>
    <w:rsid w:val="00030031"/>
    <w:rsid w:val="0003024C"/>
    <w:rsid w:val="000309EA"/>
    <w:rsid w:val="00030D0A"/>
    <w:rsid w:val="00030D6B"/>
    <w:rsid w:val="00031278"/>
    <w:rsid w:val="00031ADB"/>
    <w:rsid w:val="00032056"/>
    <w:rsid w:val="00032714"/>
    <w:rsid w:val="00032793"/>
    <w:rsid w:val="000328CA"/>
    <w:rsid w:val="0003298D"/>
    <w:rsid w:val="00032E40"/>
    <w:rsid w:val="000334A1"/>
    <w:rsid w:val="0003376B"/>
    <w:rsid w:val="000339ED"/>
    <w:rsid w:val="0003457B"/>
    <w:rsid w:val="00034676"/>
    <w:rsid w:val="000346E6"/>
    <w:rsid w:val="00034974"/>
    <w:rsid w:val="00034D57"/>
    <w:rsid w:val="00035238"/>
    <w:rsid w:val="000352B3"/>
    <w:rsid w:val="0003572F"/>
    <w:rsid w:val="00036C55"/>
    <w:rsid w:val="0003717F"/>
    <w:rsid w:val="00037216"/>
    <w:rsid w:val="0004023E"/>
    <w:rsid w:val="0004024B"/>
    <w:rsid w:val="000411EC"/>
    <w:rsid w:val="0004133A"/>
    <w:rsid w:val="00041C57"/>
    <w:rsid w:val="00041D94"/>
    <w:rsid w:val="0004202B"/>
    <w:rsid w:val="0004243B"/>
    <w:rsid w:val="00042720"/>
    <w:rsid w:val="0004290B"/>
    <w:rsid w:val="000434B7"/>
    <w:rsid w:val="000435C9"/>
    <w:rsid w:val="000435E4"/>
    <w:rsid w:val="00044077"/>
    <w:rsid w:val="0004483A"/>
    <w:rsid w:val="00044E41"/>
    <w:rsid w:val="00046796"/>
    <w:rsid w:val="000467FD"/>
    <w:rsid w:val="00046AAF"/>
    <w:rsid w:val="00047225"/>
    <w:rsid w:val="00047C47"/>
    <w:rsid w:val="00047D14"/>
    <w:rsid w:val="00047E60"/>
    <w:rsid w:val="00047FDE"/>
    <w:rsid w:val="000504E6"/>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5F08"/>
    <w:rsid w:val="000565C8"/>
    <w:rsid w:val="00056A75"/>
    <w:rsid w:val="00056ACF"/>
    <w:rsid w:val="0005714C"/>
    <w:rsid w:val="0005793E"/>
    <w:rsid w:val="00057DC8"/>
    <w:rsid w:val="0006045C"/>
    <w:rsid w:val="00060AED"/>
    <w:rsid w:val="000612E1"/>
    <w:rsid w:val="000614FE"/>
    <w:rsid w:val="000618EF"/>
    <w:rsid w:val="00061D4C"/>
    <w:rsid w:val="00061F3E"/>
    <w:rsid w:val="00061FD2"/>
    <w:rsid w:val="00062A4F"/>
    <w:rsid w:val="00062E41"/>
    <w:rsid w:val="00063F01"/>
    <w:rsid w:val="00063F42"/>
    <w:rsid w:val="00063F5E"/>
    <w:rsid w:val="00065D0E"/>
    <w:rsid w:val="00065D38"/>
    <w:rsid w:val="00066416"/>
    <w:rsid w:val="00066DEB"/>
    <w:rsid w:val="00067571"/>
    <w:rsid w:val="00067A1E"/>
    <w:rsid w:val="00067DD1"/>
    <w:rsid w:val="00070447"/>
    <w:rsid w:val="000706E7"/>
    <w:rsid w:val="00070992"/>
    <w:rsid w:val="00070C8A"/>
    <w:rsid w:val="00070D54"/>
    <w:rsid w:val="00070EF8"/>
    <w:rsid w:val="00070FFE"/>
    <w:rsid w:val="00071192"/>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8F"/>
    <w:rsid w:val="00075C69"/>
    <w:rsid w:val="00076097"/>
    <w:rsid w:val="000761EA"/>
    <w:rsid w:val="000762E4"/>
    <w:rsid w:val="00076541"/>
    <w:rsid w:val="000772F4"/>
    <w:rsid w:val="000776EB"/>
    <w:rsid w:val="00080BB5"/>
    <w:rsid w:val="00080EF6"/>
    <w:rsid w:val="00080FAC"/>
    <w:rsid w:val="000823B0"/>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61A"/>
    <w:rsid w:val="00086800"/>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3697"/>
    <w:rsid w:val="00093916"/>
    <w:rsid w:val="00093D42"/>
    <w:rsid w:val="00094A16"/>
    <w:rsid w:val="00094DE6"/>
    <w:rsid w:val="00094F43"/>
    <w:rsid w:val="000959E0"/>
    <w:rsid w:val="00096348"/>
    <w:rsid w:val="00096356"/>
    <w:rsid w:val="000965E5"/>
    <w:rsid w:val="00096753"/>
    <w:rsid w:val="00097138"/>
    <w:rsid w:val="00097C99"/>
    <w:rsid w:val="000A0623"/>
    <w:rsid w:val="000A0F14"/>
    <w:rsid w:val="000A1182"/>
    <w:rsid w:val="000A1441"/>
    <w:rsid w:val="000A1584"/>
    <w:rsid w:val="000A1A06"/>
    <w:rsid w:val="000A1B60"/>
    <w:rsid w:val="000A20C4"/>
    <w:rsid w:val="000A21B4"/>
    <w:rsid w:val="000A2B9B"/>
    <w:rsid w:val="000A2CC7"/>
    <w:rsid w:val="000A2ED6"/>
    <w:rsid w:val="000A338C"/>
    <w:rsid w:val="000A34E3"/>
    <w:rsid w:val="000A3A9C"/>
    <w:rsid w:val="000A3E17"/>
    <w:rsid w:val="000A4205"/>
    <w:rsid w:val="000A443F"/>
    <w:rsid w:val="000A4A19"/>
    <w:rsid w:val="000A4A9E"/>
    <w:rsid w:val="000A5A8F"/>
    <w:rsid w:val="000A5B59"/>
    <w:rsid w:val="000A6351"/>
    <w:rsid w:val="000A63D6"/>
    <w:rsid w:val="000A70DC"/>
    <w:rsid w:val="000A7888"/>
    <w:rsid w:val="000A7B38"/>
    <w:rsid w:val="000A7F5B"/>
    <w:rsid w:val="000B0343"/>
    <w:rsid w:val="000B0E53"/>
    <w:rsid w:val="000B208C"/>
    <w:rsid w:val="000B27C5"/>
    <w:rsid w:val="000B2985"/>
    <w:rsid w:val="000B2B8A"/>
    <w:rsid w:val="000B2C88"/>
    <w:rsid w:val="000B301F"/>
    <w:rsid w:val="000B3065"/>
    <w:rsid w:val="000B3342"/>
    <w:rsid w:val="000B3F4E"/>
    <w:rsid w:val="000B439F"/>
    <w:rsid w:val="000B5016"/>
    <w:rsid w:val="000B51FA"/>
    <w:rsid w:val="000B5905"/>
    <w:rsid w:val="000B5975"/>
    <w:rsid w:val="000B5C50"/>
    <w:rsid w:val="000B6D7C"/>
    <w:rsid w:val="000B6E2C"/>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D3B"/>
    <w:rsid w:val="000C422D"/>
    <w:rsid w:val="000C5974"/>
    <w:rsid w:val="000C5F91"/>
    <w:rsid w:val="000C6025"/>
    <w:rsid w:val="000C62CF"/>
    <w:rsid w:val="000C7871"/>
    <w:rsid w:val="000D0565"/>
    <w:rsid w:val="000D0E4E"/>
    <w:rsid w:val="000D0EED"/>
    <w:rsid w:val="000D113C"/>
    <w:rsid w:val="000D12D1"/>
    <w:rsid w:val="000D159A"/>
    <w:rsid w:val="000D16D5"/>
    <w:rsid w:val="000D203B"/>
    <w:rsid w:val="000D20AC"/>
    <w:rsid w:val="000D210F"/>
    <w:rsid w:val="000D22CC"/>
    <w:rsid w:val="000D2D2D"/>
    <w:rsid w:val="000D36AE"/>
    <w:rsid w:val="000D38A1"/>
    <w:rsid w:val="000D38DD"/>
    <w:rsid w:val="000D3F5E"/>
    <w:rsid w:val="000D4C4E"/>
    <w:rsid w:val="000D5077"/>
    <w:rsid w:val="000D51EC"/>
    <w:rsid w:val="000D5362"/>
    <w:rsid w:val="000D5746"/>
    <w:rsid w:val="000D57EE"/>
    <w:rsid w:val="000D57F8"/>
    <w:rsid w:val="000D5851"/>
    <w:rsid w:val="000D5C60"/>
    <w:rsid w:val="000D5CD6"/>
    <w:rsid w:val="000D5D6F"/>
    <w:rsid w:val="000D64BD"/>
    <w:rsid w:val="000D67D5"/>
    <w:rsid w:val="000D6BE9"/>
    <w:rsid w:val="000D71E2"/>
    <w:rsid w:val="000D73A5"/>
    <w:rsid w:val="000E01F5"/>
    <w:rsid w:val="000E07D6"/>
    <w:rsid w:val="000E0E51"/>
    <w:rsid w:val="000E1380"/>
    <w:rsid w:val="000E1626"/>
    <w:rsid w:val="000E18DF"/>
    <w:rsid w:val="000E1F6D"/>
    <w:rsid w:val="000E224F"/>
    <w:rsid w:val="000E2288"/>
    <w:rsid w:val="000E2F91"/>
    <w:rsid w:val="000E32CE"/>
    <w:rsid w:val="000E3469"/>
    <w:rsid w:val="000E3765"/>
    <w:rsid w:val="000E4791"/>
    <w:rsid w:val="000E48E7"/>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5BC"/>
    <w:rsid w:val="000F180A"/>
    <w:rsid w:val="000F19D7"/>
    <w:rsid w:val="000F1C92"/>
    <w:rsid w:val="000F20A7"/>
    <w:rsid w:val="000F212A"/>
    <w:rsid w:val="000F275B"/>
    <w:rsid w:val="000F2EEE"/>
    <w:rsid w:val="000F3292"/>
    <w:rsid w:val="000F3697"/>
    <w:rsid w:val="000F4015"/>
    <w:rsid w:val="000F4C20"/>
    <w:rsid w:val="000F4E03"/>
    <w:rsid w:val="000F4E6E"/>
    <w:rsid w:val="000F5046"/>
    <w:rsid w:val="000F5E83"/>
    <w:rsid w:val="000F6726"/>
    <w:rsid w:val="000F6EAD"/>
    <w:rsid w:val="000F7F58"/>
    <w:rsid w:val="00100128"/>
    <w:rsid w:val="0010080C"/>
    <w:rsid w:val="001009D1"/>
    <w:rsid w:val="00100BC7"/>
    <w:rsid w:val="00100E3F"/>
    <w:rsid w:val="00100FF3"/>
    <w:rsid w:val="00101586"/>
    <w:rsid w:val="00101C5E"/>
    <w:rsid w:val="001026CA"/>
    <w:rsid w:val="00102D51"/>
    <w:rsid w:val="00103E1D"/>
    <w:rsid w:val="00103EE9"/>
    <w:rsid w:val="001043C2"/>
    <w:rsid w:val="001043E1"/>
    <w:rsid w:val="00104CA6"/>
    <w:rsid w:val="00104D5C"/>
    <w:rsid w:val="0010505A"/>
    <w:rsid w:val="00105CC7"/>
    <w:rsid w:val="00105D40"/>
    <w:rsid w:val="001061B1"/>
    <w:rsid w:val="0010732C"/>
    <w:rsid w:val="00107779"/>
    <w:rsid w:val="001078C2"/>
    <w:rsid w:val="00107E1C"/>
    <w:rsid w:val="00110156"/>
    <w:rsid w:val="00110243"/>
    <w:rsid w:val="001110B5"/>
    <w:rsid w:val="001112C4"/>
    <w:rsid w:val="0011130B"/>
    <w:rsid w:val="0011140B"/>
    <w:rsid w:val="00111444"/>
    <w:rsid w:val="00111723"/>
    <w:rsid w:val="00111D03"/>
    <w:rsid w:val="00111EC3"/>
    <w:rsid w:val="001121AE"/>
    <w:rsid w:val="00112928"/>
    <w:rsid w:val="001129B5"/>
    <w:rsid w:val="00113D4D"/>
    <w:rsid w:val="001141E3"/>
    <w:rsid w:val="001144DF"/>
    <w:rsid w:val="001149FE"/>
    <w:rsid w:val="0011557B"/>
    <w:rsid w:val="001163DF"/>
    <w:rsid w:val="00116711"/>
    <w:rsid w:val="00116806"/>
    <w:rsid w:val="00116EEF"/>
    <w:rsid w:val="00116FA9"/>
    <w:rsid w:val="00117C85"/>
    <w:rsid w:val="00120B13"/>
    <w:rsid w:val="00121019"/>
    <w:rsid w:val="00121082"/>
    <w:rsid w:val="00121808"/>
    <w:rsid w:val="00122457"/>
    <w:rsid w:val="00123538"/>
    <w:rsid w:val="001235B7"/>
    <w:rsid w:val="00124A01"/>
    <w:rsid w:val="00124D84"/>
    <w:rsid w:val="001250DD"/>
    <w:rsid w:val="00125660"/>
    <w:rsid w:val="00125733"/>
    <w:rsid w:val="00125B70"/>
    <w:rsid w:val="001263AA"/>
    <w:rsid w:val="001272EE"/>
    <w:rsid w:val="00127325"/>
    <w:rsid w:val="001278A5"/>
    <w:rsid w:val="00127CCF"/>
    <w:rsid w:val="00127F8B"/>
    <w:rsid w:val="00127FA5"/>
    <w:rsid w:val="00130281"/>
    <w:rsid w:val="00130779"/>
    <w:rsid w:val="001307A1"/>
    <w:rsid w:val="001308EC"/>
    <w:rsid w:val="001317BE"/>
    <w:rsid w:val="001321D3"/>
    <w:rsid w:val="001323B6"/>
    <w:rsid w:val="00132D48"/>
    <w:rsid w:val="0013327A"/>
    <w:rsid w:val="001332BA"/>
    <w:rsid w:val="00133599"/>
    <w:rsid w:val="00133B3E"/>
    <w:rsid w:val="00133BF7"/>
    <w:rsid w:val="00133DB1"/>
    <w:rsid w:val="001345A2"/>
    <w:rsid w:val="00134939"/>
    <w:rsid w:val="001349B6"/>
    <w:rsid w:val="00134B88"/>
    <w:rsid w:val="00135B16"/>
    <w:rsid w:val="00135C7A"/>
    <w:rsid w:val="001365EE"/>
    <w:rsid w:val="001367A0"/>
    <w:rsid w:val="0013685A"/>
    <w:rsid w:val="0013698B"/>
    <w:rsid w:val="00136A23"/>
    <w:rsid w:val="00136B99"/>
    <w:rsid w:val="00137FE1"/>
    <w:rsid w:val="001400F0"/>
    <w:rsid w:val="0014063E"/>
    <w:rsid w:val="00140833"/>
    <w:rsid w:val="0014087D"/>
    <w:rsid w:val="00140F59"/>
    <w:rsid w:val="00140F74"/>
    <w:rsid w:val="00141115"/>
    <w:rsid w:val="00141158"/>
    <w:rsid w:val="00141191"/>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7D8"/>
    <w:rsid w:val="00145C74"/>
    <w:rsid w:val="00145E06"/>
    <w:rsid w:val="001462E9"/>
    <w:rsid w:val="001463F9"/>
    <w:rsid w:val="00146E32"/>
    <w:rsid w:val="0014759C"/>
    <w:rsid w:val="00147CF5"/>
    <w:rsid w:val="00151619"/>
    <w:rsid w:val="001521DF"/>
    <w:rsid w:val="00152835"/>
    <w:rsid w:val="00155927"/>
    <w:rsid w:val="001559FA"/>
    <w:rsid w:val="00155C27"/>
    <w:rsid w:val="00156374"/>
    <w:rsid w:val="001566C8"/>
    <w:rsid w:val="00156BD8"/>
    <w:rsid w:val="00156E2F"/>
    <w:rsid w:val="00157285"/>
    <w:rsid w:val="00157478"/>
    <w:rsid w:val="001577D8"/>
    <w:rsid w:val="0015780B"/>
    <w:rsid w:val="00157B75"/>
    <w:rsid w:val="00157E91"/>
    <w:rsid w:val="00157FC3"/>
    <w:rsid w:val="00160279"/>
    <w:rsid w:val="00160739"/>
    <w:rsid w:val="001608E0"/>
    <w:rsid w:val="00160AFF"/>
    <w:rsid w:val="00161394"/>
    <w:rsid w:val="00161D47"/>
    <w:rsid w:val="0016271E"/>
    <w:rsid w:val="00162734"/>
    <w:rsid w:val="00162D7A"/>
    <w:rsid w:val="00163566"/>
    <w:rsid w:val="001636E0"/>
    <w:rsid w:val="00163C5F"/>
    <w:rsid w:val="00163F45"/>
    <w:rsid w:val="00164DAB"/>
    <w:rsid w:val="00165AC3"/>
    <w:rsid w:val="00165BBB"/>
    <w:rsid w:val="00166073"/>
    <w:rsid w:val="0016613D"/>
    <w:rsid w:val="0016613F"/>
    <w:rsid w:val="00166215"/>
    <w:rsid w:val="00166591"/>
    <w:rsid w:val="001668D3"/>
    <w:rsid w:val="00166971"/>
    <w:rsid w:val="001672D4"/>
    <w:rsid w:val="0016759A"/>
    <w:rsid w:val="00167AB7"/>
    <w:rsid w:val="0017068C"/>
    <w:rsid w:val="00170C5C"/>
    <w:rsid w:val="001710C3"/>
    <w:rsid w:val="00171143"/>
    <w:rsid w:val="001715BF"/>
    <w:rsid w:val="001716D6"/>
    <w:rsid w:val="001717C0"/>
    <w:rsid w:val="0017211C"/>
    <w:rsid w:val="00172175"/>
    <w:rsid w:val="00172864"/>
    <w:rsid w:val="00172B82"/>
    <w:rsid w:val="00172C1B"/>
    <w:rsid w:val="00172C76"/>
    <w:rsid w:val="00172EFA"/>
    <w:rsid w:val="00173181"/>
    <w:rsid w:val="001731EB"/>
    <w:rsid w:val="00173608"/>
    <w:rsid w:val="00173A68"/>
    <w:rsid w:val="00173E85"/>
    <w:rsid w:val="00174206"/>
    <w:rsid w:val="00174386"/>
    <w:rsid w:val="001745EC"/>
    <w:rsid w:val="001747B7"/>
    <w:rsid w:val="00175C30"/>
    <w:rsid w:val="00175DA1"/>
    <w:rsid w:val="00175DCB"/>
    <w:rsid w:val="00176576"/>
    <w:rsid w:val="00176BD6"/>
    <w:rsid w:val="00177069"/>
    <w:rsid w:val="001774EB"/>
    <w:rsid w:val="00177FC1"/>
    <w:rsid w:val="00180634"/>
    <w:rsid w:val="0018074C"/>
    <w:rsid w:val="0018136C"/>
    <w:rsid w:val="001815A2"/>
    <w:rsid w:val="00181E0C"/>
    <w:rsid w:val="00181E81"/>
    <w:rsid w:val="00181FC1"/>
    <w:rsid w:val="00182121"/>
    <w:rsid w:val="00182183"/>
    <w:rsid w:val="00182C7D"/>
    <w:rsid w:val="00183034"/>
    <w:rsid w:val="001830F7"/>
    <w:rsid w:val="0018359C"/>
    <w:rsid w:val="00183EE6"/>
    <w:rsid w:val="00184A77"/>
    <w:rsid w:val="0018588A"/>
    <w:rsid w:val="00185A59"/>
    <w:rsid w:val="00185FA5"/>
    <w:rsid w:val="00186A53"/>
    <w:rsid w:val="00186C70"/>
    <w:rsid w:val="00186E32"/>
    <w:rsid w:val="00187252"/>
    <w:rsid w:val="00187514"/>
    <w:rsid w:val="001875D7"/>
    <w:rsid w:val="00187FCE"/>
    <w:rsid w:val="001902B6"/>
    <w:rsid w:val="00190CD6"/>
    <w:rsid w:val="00191305"/>
    <w:rsid w:val="00191C91"/>
    <w:rsid w:val="0019245F"/>
    <w:rsid w:val="00192D6B"/>
    <w:rsid w:val="00192DD9"/>
    <w:rsid w:val="00193A6A"/>
    <w:rsid w:val="00193C0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633"/>
    <w:rsid w:val="00197E31"/>
    <w:rsid w:val="001A020F"/>
    <w:rsid w:val="001A0E39"/>
    <w:rsid w:val="001A0E65"/>
    <w:rsid w:val="001A0E89"/>
    <w:rsid w:val="001A180D"/>
    <w:rsid w:val="001A1BAC"/>
    <w:rsid w:val="001A23CE"/>
    <w:rsid w:val="001A2C89"/>
    <w:rsid w:val="001A40AC"/>
    <w:rsid w:val="001A414B"/>
    <w:rsid w:val="001A4972"/>
    <w:rsid w:val="001A4E3C"/>
    <w:rsid w:val="001A506E"/>
    <w:rsid w:val="001A5222"/>
    <w:rsid w:val="001A5531"/>
    <w:rsid w:val="001A5E6D"/>
    <w:rsid w:val="001A6552"/>
    <w:rsid w:val="001A673E"/>
    <w:rsid w:val="001A67B2"/>
    <w:rsid w:val="001A6D82"/>
    <w:rsid w:val="001A7724"/>
    <w:rsid w:val="001A7763"/>
    <w:rsid w:val="001A7D26"/>
    <w:rsid w:val="001B0F40"/>
    <w:rsid w:val="001B1405"/>
    <w:rsid w:val="001B1537"/>
    <w:rsid w:val="001B2C86"/>
    <w:rsid w:val="001B3964"/>
    <w:rsid w:val="001B396A"/>
    <w:rsid w:val="001B3D59"/>
    <w:rsid w:val="001B421B"/>
    <w:rsid w:val="001B4452"/>
    <w:rsid w:val="001B466C"/>
    <w:rsid w:val="001B4860"/>
    <w:rsid w:val="001B4B7D"/>
    <w:rsid w:val="001B4F34"/>
    <w:rsid w:val="001B52EC"/>
    <w:rsid w:val="001B554A"/>
    <w:rsid w:val="001B55D1"/>
    <w:rsid w:val="001B5B29"/>
    <w:rsid w:val="001B5D16"/>
    <w:rsid w:val="001B6421"/>
    <w:rsid w:val="001B64A2"/>
    <w:rsid w:val="001B6564"/>
    <w:rsid w:val="001B691A"/>
    <w:rsid w:val="001B69B6"/>
    <w:rsid w:val="001B6BB2"/>
    <w:rsid w:val="001B7116"/>
    <w:rsid w:val="001B7596"/>
    <w:rsid w:val="001C02D8"/>
    <w:rsid w:val="001C04E3"/>
    <w:rsid w:val="001C0569"/>
    <w:rsid w:val="001C067A"/>
    <w:rsid w:val="001C0C93"/>
    <w:rsid w:val="001C10A1"/>
    <w:rsid w:val="001C115A"/>
    <w:rsid w:val="001C14ED"/>
    <w:rsid w:val="001C1803"/>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B59"/>
    <w:rsid w:val="001C5D4F"/>
    <w:rsid w:val="001C5D80"/>
    <w:rsid w:val="001C64C0"/>
    <w:rsid w:val="001C69DA"/>
    <w:rsid w:val="001C6A8F"/>
    <w:rsid w:val="001C6E2D"/>
    <w:rsid w:val="001C6F06"/>
    <w:rsid w:val="001C7623"/>
    <w:rsid w:val="001C7D9C"/>
    <w:rsid w:val="001C7E40"/>
    <w:rsid w:val="001C7E66"/>
    <w:rsid w:val="001D032F"/>
    <w:rsid w:val="001D05F3"/>
    <w:rsid w:val="001D0731"/>
    <w:rsid w:val="001D1187"/>
    <w:rsid w:val="001D2360"/>
    <w:rsid w:val="001D275B"/>
    <w:rsid w:val="001D2822"/>
    <w:rsid w:val="001D2932"/>
    <w:rsid w:val="001D2CAE"/>
    <w:rsid w:val="001D2FFA"/>
    <w:rsid w:val="001D3109"/>
    <w:rsid w:val="001D332E"/>
    <w:rsid w:val="001D382E"/>
    <w:rsid w:val="001D3836"/>
    <w:rsid w:val="001D383A"/>
    <w:rsid w:val="001D4D63"/>
    <w:rsid w:val="001D4DB0"/>
    <w:rsid w:val="001D5033"/>
    <w:rsid w:val="001D53BB"/>
    <w:rsid w:val="001D544E"/>
    <w:rsid w:val="001D57A6"/>
    <w:rsid w:val="001D5AD1"/>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D86"/>
    <w:rsid w:val="001D7E19"/>
    <w:rsid w:val="001E05C3"/>
    <w:rsid w:val="001E0AD3"/>
    <w:rsid w:val="001E152E"/>
    <w:rsid w:val="001E226A"/>
    <w:rsid w:val="001E252C"/>
    <w:rsid w:val="001E2815"/>
    <w:rsid w:val="001E2DEE"/>
    <w:rsid w:val="001E304C"/>
    <w:rsid w:val="001E34EC"/>
    <w:rsid w:val="001E36E4"/>
    <w:rsid w:val="001E379D"/>
    <w:rsid w:val="001E3A3C"/>
    <w:rsid w:val="001E4F90"/>
    <w:rsid w:val="001E5036"/>
    <w:rsid w:val="001E5C23"/>
    <w:rsid w:val="001E5E20"/>
    <w:rsid w:val="001E5F90"/>
    <w:rsid w:val="001E6F50"/>
    <w:rsid w:val="001E713F"/>
    <w:rsid w:val="001E7504"/>
    <w:rsid w:val="001E76DF"/>
    <w:rsid w:val="001E7943"/>
    <w:rsid w:val="001F0199"/>
    <w:rsid w:val="001F1308"/>
    <w:rsid w:val="001F1525"/>
    <w:rsid w:val="001F1663"/>
    <w:rsid w:val="001F1E87"/>
    <w:rsid w:val="001F1EB6"/>
    <w:rsid w:val="001F20D1"/>
    <w:rsid w:val="001F2A0D"/>
    <w:rsid w:val="001F2E23"/>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6152"/>
    <w:rsid w:val="001F6354"/>
    <w:rsid w:val="001F6E34"/>
    <w:rsid w:val="001F7121"/>
    <w:rsid w:val="00200926"/>
    <w:rsid w:val="00200A3A"/>
    <w:rsid w:val="00200D2C"/>
    <w:rsid w:val="002014C7"/>
    <w:rsid w:val="002019D8"/>
    <w:rsid w:val="00201EC7"/>
    <w:rsid w:val="00201F53"/>
    <w:rsid w:val="00202169"/>
    <w:rsid w:val="00202261"/>
    <w:rsid w:val="00202B61"/>
    <w:rsid w:val="0020340E"/>
    <w:rsid w:val="0020349A"/>
    <w:rsid w:val="002034B4"/>
    <w:rsid w:val="00203A7E"/>
    <w:rsid w:val="00203B17"/>
    <w:rsid w:val="00203D45"/>
    <w:rsid w:val="00204032"/>
    <w:rsid w:val="00204BAD"/>
    <w:rsid w:val="00204D60"/>
    <w:rsid w:val="0020532A"/>
    <w:rsid w:val="00205627"/>
    <w:rsid w:val="002056D0"/>
    <w:rsid w:val="0020584F"/>
    <w:rsid w:val="002062F7"/>
    <w:rsid w:val="0020778C"/>
    <w:rsid w:val="00207C7C"/>
    <w:rsid w:val="00210647"/>
    <w:rsid w:val="00210860"/>
    <w:rsid w:val="00210B6A"/>
    <w:rsid w:val="002110E9"/>
    <w:rsid w:val="002111C2"/>
    <w:rsid w:val="002118BA"/>
    <w:rsid w:val="00212109"/>
    <w:rsid w:val="002126CE"/>
    <w:rsid w:val="002129C5"/>
    <w:rsid w:val="00212CB6"/>
    <w:rsid w:val="00212E37"/>
    <w:rsid w:val="00212ED3"/>
    <w:rsid w:val="002140FF"/>
    <w:rsid w:val="002143EF"/>
    <w:rsid w:val="00214AC4"/>
    <w:rsid w:val="002158EA"/>
    <w:rsid w:val="00215AFD"/>
    <w:rsid w:val="00215C9E"/>
    <w:rsid w:val="00216422"/>
    <w:rsid w:val="002169DC"/>
    <w:rsid w:val="002170AA"/>
    <w:rsid w:val="00217AB8"/>
    <w:rsid w:val="00217D5B"/>
    <w:rsid w:val="00217DF2"/>
    <w:rsid w:val="002207A2"/>
    <w:rsid w:val="00220894"/>
    <w:rsid w:val="00220951"/>
    <w:rsid w:val="00221005"/>
    <w:rsid w:val="00222A34"/>
    <w:rsid w:val="00222E93"/>
    <w:rsid w:val="00223012"/>
    <w:rsid w:val="00223F29"/>
    <w:rsid w:val="002241D5"/>
    <w:rsid w:val="00224952"/>
    <w:rsid w:val="00224DD2"/>
    <w:rsid w:val="00225145"/>
    <w:rsid w:val="00225A6A"/>
    <w:rsid w:val="00225AC7"/>
    <w:rsid w:val="00225ACC"/>
    <w:rsid w:val="00225ADB"/>
    <w:rsid w:val="00225E5E"/>
    <w:rsid w:val="00226CEE"/>
    <w:rsid w:val="00226E0C"/>
    <w:rsid w:val="00227393"/>
    <w:rsid w:val="002274D2"/>
    <w:rsid w:val="00227B82"/>
    <w:rsid w:val="00230C01"/>
    <w:rsid w:val="0023107E"/>
    <w:rsid w:val="00231403"/>
    <w:rsid w:val="002317B4"/>
    <w:rsid w:val="00231A3D"/>
    <w:rsid w:val="00231C25"/>
    <w:rsid w:val="00231C6F"/>
    <w:rsid w:val="00231F2D"/>
    <w:rsid w:val="002324AA"/>
    <w:rsid w:val="00232A90"/>
    <w:rsid w:val="00232AE7"/>
    <w:rsid w:val="00232B95"/>
    <w:rsid w:val="00233523"/>
    <w:rsid w:val="00233B5C"/>
    <w:rsid w:val="00234151"/>
    <w:rsid w:val="002341E4"/>
    <w:rsid w:val="0023468E"/>
    <w:rsid w:val="002348AF"/>
    <w:rsid w:val="002348EF"/>
    <w:rsid w:val="00234F8C"/>
    <w:rsid w:val="00235542"/>
    <w:rsid w:val="00236349"/>
    <w:rsid w:val="0023641F"/>
    <w:rsid w:val="0023698E"/>
    <w:rsid w:val="002369B0"/>
    <w:rsid w:val="00236A36"/>
    <w:rsid w:val="00236AD8"/>
    <w:rsid w:val="002374F5"/>
    <w:rsid w:val="002401F5"/>
    <w:rsid w:val="00240623"/>
    <w:rsid w:val="00240E54"/>
    <w:rsid w:val="0024293A"/>
    <w:rsid w:val="00242B4D"/>
    <w:rsid w:val="002439E1"/>
    <w:rsid w:val="00243FCB"/>
    <w:rsid w:val="00244848"/>
    <w:rsid w:val="00244955"/>
    <w:rsid w:val="00244DC3"/>
    <w:rsid w:val="00244E8B"/>
    <w:rsid w:val="002451C5"/>
    <w:rsid w:val="0024522D"/>
    <w:rsid w:val="002456B6"/>
    <w:rsid w:val="00245A0E"/>
    <w:rsid w:val="00245F1F"/>
    <w:rsid w:val="0024663B"/>
    <w:rsid w:val="00247103"/>
    <w:rsid w:val="00247201"/>
    <w:rsid w:val="00250067"/>
    <w:rsid w:val="00250120"/>
    <w:rsid w:val="0025088C"/>
    <w:rsid w:val="0025096B"/>
    <w:rsid w:val="00250E2E"/>
    <w:rsid w:val="00250E6E"/>
    <w:rsid w:val="002511B6"/>
    <w:rsid w:val="002516DE"/>
    <w:rsid w:val="00251A69"/>
    <w:rsid w:val="00251BE6"/>
    <w:rsid w:val="00251F81"/>
    <w:rsid w:val="00252BE0"/>
    <w:rsid w:val="00253056"/>
    <w:rsid w:val="0025330C"/>
    <w:rsid w:val="00253588"/>
    <w:rsid w:val="00253823"/>
    <w:rsid w:val="00253881"/>
    <w:rsid w:val="00253C38"/>
    <w:rsid w:val="00254659"/>
    <w:rsid w:val="002546F4"/>
    <w:rsid w:val="002551D0"/>
    <w:rsid w:val="00255374"/>
    <w:rsid w:val="002556BC"/>
    <w:rsid w:val="00255AC0"/>
    <w:rsid w:val="00255F8F"/>
    <w:rsid w:val="00255FE7"/>
    <w:rsid w:val="00256368"/>
    <w:rsid w:val="00256A44"/>
    <w:rsid w:val="00256FA1"/>
    <w:rsid w:val="00257290"/>
    <w:rsid w:val="00257BF4"/>
    <w:rsid w:val="00260003"/>
    <w:rsid w:val="00260044"/>
    <w:rsid w:val="0026035D"/>
    <w:rsid w:val="002606D6"/>
    <w:rsid w:val="00261B34"/>
    <w:rsid w:val="00261C98"/>
    <w:rsid w:val="00261D01"/>
    <w:rsid w:val="0026248E"/>
    <w:rsid w:val="00262914"/>
    <w:rsid w:val="00262E50"/>
    <w:rsid w:val="002630B4"/>
    <w:rsid w:val="00263E99"/>
    <w:rsid w:val="002647BF"/>
    <w:rsid w:val="002647D5"/>
    <w:rsid w:val="00264898"/>
    <w:rsid w:val="00265032"/>
    <w:rsid w:val="002651FB"/>
    <w:rsid w:val="00265310"/>
    <w:rsid w:val="0026538C"/>
    <w:rsid w:val="002656B7"/>
    <w:rsid w:val="00265781"/>
    <w:rsid w:val="00265DDF"/>
    <w:rsid w:val="00265FF1"/>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D2"/>
    <w:rsid w:val="002733E2"/>
    <w:rsid w:val="002736C4"/>
    <w:rsid w:val="002747A2"/>
    <w:rsid w:val="002750B1"/>
    <w:rsid w:val="00275552"/>
    <w:rsid w:val="00275621"/>
    <w:rsid w:val="00275C51"/>
    <w:rsid w:val="00275CB7"/>
    <w:rsid w:val="00275D30"/>
    <w:rsid w:val="00275ED3"/>
    <w:rsid w:val="002768E2"/>
    <w:rsid w:val="00276A35"/>
    <w:rsid w:val="00276F83"/>
    <w:rsid w:val="00277835"/>
    <w:rsid w:val="00277A3A"/>
    <w:rsid w:val="00277D35"/>
    <w:rsid w:val="0028001B"/>
    <w:rsid w:val="00280AB1"/>
    <w:rsid w:val="00281D0E"/>
    <w:rsid w:val="00282038"/>
    <w:rsid w:val="00282AD4"/>
    <w:rsid w:val="00283857"/>
    <w:rsid w:val="00283D1C"/>
    <w:rsid w:val="002840AC"/>
    <w:rsid w:val="002843E2"/>
    <w:rsid w:val="002848AB"/>
    <w:rsid w:val="00284BAE"/>
    <w:rsid w:val="00284C48"/>
    <w:rsid w:val="00284D2D"/>
    <w:rsid w:val="00284E6A"/>
    <w:rsid w:val="00284F0C"/>
    <w:rsid w:val="00285407"/>
    <w:rsid w:val="002859AF"/>
    <w:rsid w:val="00285F84"/>
    <w:rsid w:val="002862FE"/>
    <w:rsid w:val="00286AE7"/>
    <w:rsid w:val="002870AB"/>
    <w:rsid w:val="00287243"/>
    <w:rsid w:val="00287917"/>
    <w:rsid w:val="00287D70"/>
    <w:rsid w:val="00287E99"/>
    <w:rsid w:val="00290647"/>
    <w:rsid w:val="00290996"/>
    <w:rsid w:val="00291385"/>
    <w:rsid w:val="00291422"/>
    <w:rsid w:val="0029237F"/>
    <w:rsid w:val="00292715"/>
    <w:rsid w:val="00292E45"/>
    <w:rsid w:val="0029345F"/>
    <w:rsid w:val="002937DD"/>
    <w:rsid w:val="00293E57"/>
    <w:rsid w:val="00294234"/>
    <w:rsid w:val="002947D1"/>
    <w:rsid w:val="002948DF"/>
    <w:rsid w:val="00294B55"/>
    <w:rsid w:val="00294D90"/>
    <w:rsid w:val="00294EA2"/>
    <w:rsid w:val="002963DE"/>
    <w:rsid w:val="0029722B"/>
    <w:rsid w:val="00297611"/>
    <w:rsid w:val="002A00CD"/>
    <w:rsid w:val="002A09C5"/>
    <w:rsid w:val="002A0EC3"/>
    <w:rsid w:val="002A0EE0"/>
    <w:rsid w:val="002A1BE0"/>
    <w:rsid w:val="002A1E92"/>
    <w:rsid w:val="002A204D"/>
    <w:rsid w:val="002A2387"/>
    <w:rsid w:val="002A2556"/>
    <w:rsid w:val="002A2616"/>
    <w:rsid w:val="002A26E1"/>
    <w:rsid w:val="002A324B"/>
    <w:rsid w:val="002A33BD"/>
    <w:rsid w:val="002A368A"/>
    <w:rsid w:val="002A4065"/>
    <w:rsid w:val="002A4095"/>
    <w:rsid w:val="002A4982"/>
    <w:rsid w:val="002A49EF"/>
    <w:rsid w:val="002A4E10"/>
    <w:rsid w:val="002A59F0"/>
    <w:rsid w:val="002A5C48"/>
    <w:rsid w:val="002A61FE"/>
    <w:rsid w:val="002A6432"/>
    <w:rsid w:val="002A690E"/>
    <w:rsid w:val="002A6A5C"/>
    <w:rsid w:val="002A6D11"/>
    <w:rsid w:val="002A6F25"/>
    <w:rsid w:val="002A6FD3"/>
    <w:rsid w:val="002A744A"/>
    <w:rsid w:val="002B0178"/>
    <w:rsid w:val="002B0654"/>
    <w:rsid w:val="002B0A7D"/>
    <w:rsid w:val="002B1364"/>
    <w:rsid w:val="002B1446"/>
    <w:rsid w:val="002B1A69"/>
    <w:rsid w:val="002B1B71"/>
    <w:rsid w:val="002B1D47"/>
    <w:rsid w:val="002B20B3"/>
    <w:rsid w:val="002B2723"/>
    <w:rsid w:val="002B280E"/>
    <w:rsid w:val="002B283A"/>
    <w:rsid w:val="002B297D"/>
    <w:rsid w:val="002B2E6C"/>
    <w:rsid w:val="002B303A"/>
    <w:rsid w:val="002B3713"/>
    <w:rsid w:val="002B4165"/>
    <w:rsid w:val="002B457C"/>
    <w:rsid w:val="002B4AD2"/>
    <w:rsid w:val="002B538E"/>
    <w:rsid w:val="002B548D"/>
    <w:rsid w:val="002B5DCA"/>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DF7"/>
    <w:rsid w:val="002C20F2"/>
    <w:rsid w:val="002C232C"/>
    <w:rsid w:val="002C2715"/>
    <w:rsid w:val="002C2A32"/>
    <w:rsid w:val="002C2E80"/>
    <w:rsid w:val="002C2F6B"/>
    <w:rsid w:val="002C384C"/>
    <w:rsid w:val="002C38B2"/>
    <w:rsid w:val="002C39D0"/>
    <w:rsid w:val="002C3F9C"/>
    <w:rsid w:val="002C493E"/>
    <w:rsid w:val="002C547B"/>
    <w:rsid w:val="002C5AFA"/>
    <w:rsid w:val="002C5F32"/>
    <w:rsid w:val="002C6087"/>
    <w:rsid w:val="002C61B0"/>
    <w:rsid w:val="002C664D"/>
    <w:rsid w:val="002C6B7F"/>
    <w:rsid w:val="002C6D22"/>
    <w:rsid w:val="002C6E82"/>
    <w:rsid w:val="002C7035"/>
    <w:rsid w:val="002C79E1"/>
    <w:rsid w:val="002D001D"/>
    <w:rsid w:val="002D0033"/>
    <w:rsid w:val="002D0439"/>
    <w:rsid w:val="002D0678"/>
    <w:rsid w:val="002D06E6"/>
    <w:rsid w:val="002D0D88"/>
    <w:rsid w:val="002D0EF4"/>
    <w:rsid w:val="002D11B7"/>
    <w:rsid w:val="002D1978"/>
    <w:rsid w:val="002D25A8"/>
    <w:rsid w:val="002D292F"/>
    <w:rsid w:val="002D2A95"/>
    <w:rsid w:val="002D3648"/>
    <w:rsid w:val="002D3BBC"/>
    <w:rsid w:val="002D3D3E"/>
    <w:rsid w:val="002D3D5F"/>
    <w:rsid w:val="002D4320"/>
    <w:rsid w:val="002D438A"/>
    <w:rsid w:val="002D43FE"/>
    <w:rsid w:val="002D4587"/>
    <w:rsid w:val="002D4611"/>
    <w:rsid w:val="002D4904"/>
    <w:rsid w:val="002D5738"/>
    <w:rsid w:val="002D5CB1"/>
    <w:rsid w:val="002D5E53"/>
    <w:rsid w:val="002D642E"/>
    <w:rsid w:val="002D6508"/>
    <w:rsid w:val="002D68E6"/>
    <w:rsid w:val="002D6DAE"/>
    <w:rsid w:val="002D71BF"/>
    <w:rsid w:val="002D7777"/>
    <w:rsid w:val="002D77A0"/>
    <w:rsid w:val="002E0319"/>
    <w:rsid w:val="002E08D0"/>
    <w:rsid w:val="002E0CB0"/>
    <w:rsid w:val="002E166A"/>
    <w:rsid w:val="002E179B"/>
    <w:rsid w:val="002E1954"/>
    <w:rsid w:val="002E1B94"/>
    <w:rsid w:val="002E1C9E"/>
    <w:rsid w:val="002E1D56"/>
    <w:rsid w:val="002E257B"/>
    <w:rsid w:val="002E25FC"/>
    <w:rsid w:val="002E2C65"/>
    <w:rsid w:val="002E2C73"/>
    <w:rsid w:val="002E3B6F"/>
    <w:rsid w:val="002E3C65"/>
    <w:rsid w:val="002E3CEB"/>
    <w:rsid w:val="002E3E7D"/>
    <w:rsid w:val="002E3F5B"/>
    <w:rsid w:val="002E4179"/>
    <w:rsid w:val="002E4362"/>
    <w:rsid w:val="002E471B"/>
    <w:rsid w:val="002E4F79"/>
    <w:rsid w:val="002E52BA"/>
    <w:rsid w:val="002E5CC7"/>
    <w:rsid w:val="002E629D"/>
    <w:rsid w:val="002E63D9"/>
    <w:rsid w:val="002E640E"/>
    <w:rsid w:val="002E6686"/>
    <w:rsid w:val="002E66CC"/>
    <w:rsid w:val="002E6A79"/>
    <w:rsid w:val="002E6C35"/>
    <w:rsid w:val="002E7542"/>
    <w:rsid w:val="002E7CC1"/>
    <w:rsid w:val="002E7F89"/>
    <w:rsid w:val="002F0086"/>
    <w:rsid w:val="002F0C28"/>
    <w:rsid w:val="002F13CA"/>
    <w:rsid w:val="002F1702"/>
    <w:rsid w:val="002F1725"/>
    <w:rsid w:val="002F1757"/>
    <w:rsid w:val="002F1B63"/>
    <w:rsid w:val="002F201A"/>
    <w:rsid w:val="002F2353"/>
    <w:rsid w:val="002F2498"/>
    <w:rsid w:val="002F2CEA"/>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86B"/>
    <w:rsid w:val="0030109D"/>
    <w:rsid w:val="003010CF"/>
    <w:rsid w:val="00301DC9"/>
    <w:rsid w:val="00301DD9"/>
    <w:rsid w:val="00301DFB"/>
    <w:rsid w:val="00303251"/>
    <w:rsid w:val="003032F7"/>
    <w:rsid w:val="00303440"/>
    <w:rsid w:val="003044AD"/>
    <w:rsid w:val="00304B71"/>
    <w:rsid w:val="00304D9B"/>
    <w:rsid w:val="0030536E"/>
    <w:rsid w:val="00305FF9"/>
    <w:rsid w:val="00306289"/>
    <w:rsid w:val="003066BA"/>
    <w:rsid w:val="00306E6B"/>
    <w:rsid w:val="0030780A"/>
    <w:rsid w:val="00307826"/>
    <w:rsid w:val="00307D3D"/>
    <w:rsid w:val="003100C8"/>
    <w:rsid w:val="00310212"/>
    <w:rsid w:val="00311161"/>
    <w:rsid w:val="00312400"/>
    <w:rsid w:val="0031257B"/>
    <w:rsid w:val="00312739"/>
    <w:rsid w:val="00312AAB"/>
    <w:rsid w:val="00312D10"/>
    <w:rsid w:val="003139C1"/>
    <w:rsid w:val="00315590"/>
    <w:rsid w:val="003155D3"/>
    <w:rsid w:val="00315A45"/>
    <w:rsid w:val="003160A8"/>
    <w:rsid w:val="00316153"/>
    <w:rsid w:val="00316710"/>
    <w:rsid w:val="00316C8E"/>
    <w:rsid w:val="00316F6C"/>
    <w:rsid w:val="003178DA"/>
    <w:rsid w:val="00317DB8"/>
    <w:rsid w:val="00320097"/>
    <w:rsid w:val="0032024D"/>
    <w:rsid w:val="0032051F"/>
    <w:rsid w:val="00320618"/>
    <w:rsid w:val="00320CA7"/>
    <w:rsid w:val="0032100B"/>
    <w:rsid w:val="00321BD7"/>
    <w:rsid w:val="00321D3C"/>
    <w:rsid w:val="0032260F"/>
    <w:rsid w:val="0032279E"/>
    <w:rsid w:val="003228D7"/>
    <w:rsid w:val="003228DA"/>
    <w:rsid w:val="003230AD"/>
    <w:rsid w:val="00323687"/>
    <w:rsid w:val="00323860"/>
    <w:rsid w:val="00323D6B"/>
    <w:rsid w:val="0032421D"/>
    <w:rsid w:val="003247EF"/>
    <w:rsid w:val="00325122"/>
    <w:rsid w:val="003252C8"/>
    <w:rsid w:val="00326957"/>
    <w:rsid w:val="00326AE2"/>
    <w:rsid w:val="003270EB"/>
    <w:rsid w:val="00327E70"/>
    <w:rsid w:val="003301D4"/>
    <w:rsid w:val="003304D1"/>
    <w:rsid w:val="003316F6"/>
    <w:rsid w:val="0033171D"/>
    <w:rsid w:val="00331A52"/>
    <w:rsid w:val="00331EB6"/>
    <w:rsid w:val="00331FC3"/>
    <w:rsid w:val="00332773"/>
    <w:rsid w:val="003329B8"/>
    <w:rsid w:val="00332B75"/>
    <w:rsid w:val="00332C61"/>
    <w:rsid w:val="00332DBB"/>
    <w:rsid w:val="003330F7"/>
    <w:rsid w:val="003335DD"/>
    <w:rsid w:val="003336B3"/>
    <w:rsid w:val="00333CD5"/>
    <w:rsid w:val="00333CFD"/>
    <w:rsid w:val="00334321"/>
    <w:rsid w:val="00334F02"/>
    <w:rsid w:val="0033507A"/>
    <w:rsid w:val="00335807"/>
    <w:rsid w:val="00335A5C"/>
    <w:rsid w:val="00335B75"/>
    <w:rsid w:val="00335D8C"/>
    <w:rsid w:val="00335FB6"/>
    <w:rsid w:val="00336072"/>
    <w:rsid w:val="003363A1"/>
    <w:rsid w:val="0033780B"/>
    <w:rsid w:val="00340022"/>
    <w:rsid w:val="00340061"/>
    <w:rsid w:val="00340313"/>
    <w:rsid w:val="0034081E"/>
    <w:rsid w:val="00340A09"/>
    <w:rsid w:val="003413A0"/>
    <w:rsid w:val="00341499"/>
    <w:rsid w:val="003416EA"/>
    <w:rsid w:val="00341722"/>
    <w:rsid w:val="0034226D"/>
    <w:rsid w:val="003423CC"/>
    <w:rsid w:val="00342972"/>
    <w:rsid w:val="00342FDD"/>
    <w:rsid w:val="00342FE7"/>
    <w:rsid w:val="003432F5"/>
    <w:rsid w:val="00343731"/>
    <w:rsid w:val="0034429B"/>
    <w:rsid w:val="00344866"/>
    <w:rsid w:val="00344C02"/>
    <w:rsid w:val="00344CE7"/>
    <w:rsid w:val="00344D6D"/>
    <w:rsid w:val="00344FE4"/>
    <w:rsid w:val="003450D7"/>
    <w:rsid w:val="00345197"/>
    <w:rsid w:val="00345266"/>
    <w:rsid w:val="0034594B"/>
    <w:rsid w:val="0034638C"/>
    <w:rsid w:val="00346F7F"/>
    <w:rsid w:val="00347A77"/>
    <w:rsid w:val="00350108"/>
    <w:rsid w:val="0035018E"/>
    <w:rsid w:val="00350498"/>
    <w:rsid w:val="00350762"/>
    <w:rsid w:val="003507C4"/>
    <w:rsid w:val="003511A3"/>
    <w:rsid w:val="00351903"/>
    <w:rsid w:val="003519A1"/>
    <w:rsid w:val="00351AC0"/>
    <w:rsid w:val="00352480"/>
    <w:rsid w:val="003529BC"/>
    <w:rsid w:val="003530D2"/>
    <w:rsid w:val="0035331A"/>
    <w:rsid w:val="003534E1"/>
    <w:rsid w:val="00353F27"/>
    <w:rsid w:val="003548D8"/>
    <w:rsid w:val="003554CA"/>
    <w:rsid w:val="00355543"/>
    <w:rsid w:val="003555BB"/>
    <w:rsid w:val="00355E63"/>
    <w:rsid w:val="00356246"/>
    <w:rsid w:val="003567BF"/>
    <w:rsid w:val="003569DF"/>
    <w:rsid w:val="00356C80"/>
    <w:rsid w:val="00356CD0"/>
    <w:rsid w:val="00356EB6"/>
    <w:rsid w:val="003570C2"/>
    <w:rsid w:val="00360014"/>
    <w:rsid w:val="00360232"/>
    <w:rsid w:val="003602C3"/>
    <w:rsid w:val="003602E0"/>
    <w:rsid w:val="00360A2E"/>
    <w:rsid w:val="00360D01"/>
    <w:rsid w:val="00360E11"/>
    <w:rsid w:val="00360ED0"/>
    <w:rsid w:val="003612F4"/>
    <w:rsid w:val="00361404"/>
    <w:rsid w:val="00361756"/>
    <w:rsid w:val="00361DCC"/>
    <w:rsid w:val="00361DD6"/>
    <w:rsid w:val="00362569"/>
    <w:rsid w:val="00362E85"/>
    <w:rsid w:val="0036309E"/>
    <w:rsid w:val="003632DF"/>
    <w:rsid w:val="003636CD"/>
    <w:rsid w:val="003641A2"/>
    <w:rsid w:val="00364207"/>
    <w:rsid w:val="00364220"/>
    <w:rsid w:val="0036487C"/>
    <w:rsid w:val="00365241"/>
    <w:rsid w:val="00365411"/>
    <w:rsid w:val="003654B1"/>
    <w:rsid w:val="003656B9"/>
    <w:rsid w:val="00365846"/>
    <w:rsid w:val="003658B6"/>
    <w:rsid w:val="00365FA2"/>
    <w:rsid w:val="00366205"/>
    <w:rsid w:val="003662F3"/>
    <w:rsid w:val="0036647F"/>
    <w:rsid w:val="00366C69"/>
    <w:rsid w:val="00366EA4"/>
    <w:rsid w:val="00367035"/>
    <w:rsid w:val="00367372"/>
    <w:rsid w:val="00367441"/>
    <w:rsid w:val="00367B1D"/>
    <w:rsid w:val="0037094E"/>
    <w:rsid w:val="00370E4F"/>
    <w:rsid w:val="00371215"/>
    <w:rsid w:val="00371B60"/>
    <w:rsid w:val="00371FEF"/>
    <w:rsid w:val="00372123"/>
    <w:rsid w:val="00372EFB"/>
    <w:rsid w:val="00372F0D"/>
    <w:rsid w:val="00372F54"/>
    <w:rsid w:val="0037336D"/>
    <w:rsid w:val="003738B9"/>
    <w:rsid w:val="00374059"/>
    <w:rsid w:val="00374147"/>
    <w:rsid w:val="00374378"/>
    <w:rsid w:val="0037470B"/>
    <w:rsid w:val="00374975"/>
    <w:rsid w:val="00374B45"/>
    <w:rsid w:val="0037535B"/>
    <w:rsid w:val="0037552D"/>
    <w:rsid w:val="003756DB"/>
    <w:rsid w:val="00375E40"/>
    <w:rsid w:val="00376348"/>
    <w:rsid w:val="003766D6"/>
    <w:rsid w:val="00376DB5"/>
    <w:rsid w:val="00376DF1"/>
    <w:rsid w:val="003770BB"/>
    <w:rsid w:val="0037771A"/>
    <w:rsid w:val="00377BAB"/>
    <w:rsid w:val="003802DC"/>
    <w:rsid w:val="0038076D"/>
    <w:rsid w:val="00380C40"/>
    <w:rsid w:val="00380E4E"/>
    <w:rsid w:val="00380FBF"/>
    <w:rsid w:val="0038133A"/>
    <w:rsid w:val="003818A2"/>
    <w:rsid w:val="003819CE"/>
    <w:rsid w:val="00381B28"/>
    <w:rsid w:val="00381C0B"/>
    <w:rsid w:val="00382632"/>
    <w:rsid w:val="003826D2"/>
    <w:rsid w:val="00382A43"/>
    <w:rsid w:val="00382B2B"/>
    <w:rsid w:val="00382D60"/>
    <w:rsid w:val="00382D6B"/>
    <w:rsid w:val="00382F29"/>
    <w:rsid w:val="00383AD4"/>
    <w:rsid w:val="00383B43"/>
    <w:rsid w:val="00383C8D"/>
    <w:rsid w:val="00383DB1"/>
    <w:rsid w:val="00384ADC"/>
    <w:rsid w:val="003852FB"/>
    <w:rsid w:val="0038536E"/>
    <w:rsid w:val="00385429"/>
    <w:rsid w:val="0038544A"/>
    <w:rsid w:val="00385B05"/>
    <w:rsid w:val="00386382"/>
    <w:rsid w:val="003865EF"/>
    <w:rsid w:val="00386BA9"/>
    <w:rsid w:val="003876EB"/>
    <w:rsid w:val="00387AA7"/>
    <w:rsid w:val="00387C77"/>
    <w:rsid w:val="00387D65"/>
    <w:rsid w:val="00390017"/>
    <w:rsid w:val="003901A3"/>
    <w:rsid w:val="0039072F"/>
    <w:rsid w:val="00390F5F"/>
    <w:rsid w:val="00390F60"/>
    <w:rsid w:val="00391B88"/>
    <w:rsid w:val="0039281F"/>
    <w:rsid w:val="00392D4C"/>
    <w:rsid w:val="003940CE"/>
    <w:rsid w:val="003942FE"/>
    <w:rsid w:val="00394A79"/>
    <w:rsid w:val="00394DE3"/>
    <w:rsid w:val="00396949"/>
    <w:rsid w:val="003970C3"/>
    <w:rsid w:val="003971B8"/>
    <w:rsid w:val="00397A6B"/>
    <w:rsid w:val="00397C1D"/>
    <w:rsid w:val="003A06AE"/>
    <w:rsid w:val="003A0B93"/>
    <w:rsid w:val="003A129C"/>
    <w:rsid w:val="003A180F"/>
    <w:rsid w:val="003A18DD"/>
    <w:rsid w:val="003A20C8"/>
    <w:rsid w:val="003A267D"/>
    <w:rsid w:val="003A28C5"/>
    <w:rsid w:val="003A2A6D"/>
    <w:rsid w:val="003A2C29"/>
    <w:rsid w:val="003A2EC3"/>
    <w:rsid w:val="003A36F2"/>
    <w:rsid w:val="003A3BC7"/>
    <w:rsid w:val="003A3CE3"/>
    <w:rsid w:val="003A3D39"/>
    <w:rsid w:val="003A3EC7"/>
    <w:rsid w:val="003A40B4"/>
    <w:rsid w:val="003A47C0"/>
    <w:rsid w:val="003A5F31"/>
    <w:rsid w:val="003A6519"/>
    <w:rsid w:val="003A65D6"/>
    <w:rsid w:val="003A6D70"/>
    <w:rsid w:val="003A7834"/>
    <w:rsid w:val="003A78FB"/>
    <w:rsid w:val="003A7A2E"/>
    <w:rsid w:val="003B0B5B"/>
    <w:rsid w:val="003B0E79"/>
    <w:rsid w:val="003B11E7"/>
    <w:rsid w:val="003B1882"/>
    <w:rsid w:val="003B19F7"/>
    <w:rsid w:val="003B1F9D"/>
    <w:rsid w:val="003B2C7E"/>
    <w:rsid w:val="003B3575"/>
    <w:rsid w:val="003B3AEC"/>
    <w:rsid w:val="003B4224"/>
    <w:rsid w:val="003B4652"/>
    <w:rsid w:val="003B4989"/>
    <w:rsid w:val="003B4CD1"/>
    <w:rsid w:val="003B50BC"/>
    <w:rsid w:val="003B5144"/>
    <w:rsid w:val="003B52B7"/>
    <w:rsid w:val="003B5469"/>
    <w:rsid w:val="003B5D97"/>
    <w:rsid w:val="003B63A4"/>
    <w:rsid w:val="003B68FE"/>
    <w:rsid w:val="003B6A67"/>
    <w:rsid w:val="003B6D7D"/>
    <w:rsid w:val="003B70C3"/>
    <w:rsid w:val="003B7236"/>
    <w:rsid w:val="003B7C88"/>
    <w:rsid w:val="003B7D7E"/>
    <w:rsid w:val="003C0043"/>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4E23"/>
    <w:rsid w:val="003C4EBD"/>
    <w:rsid w:val="003C518B"/>
    <w:rsid w:val="003C5E6B"/>
    <w:rsid w:val="003C6122"/>
    <w:rsid w:val="003C62CB"/>
    <w:rsid w:val="003C6944"/>
    <w:rsid w:val="003C6B05"/>
    <w:rsid w:val="003C6F89"/>
    <w:rsid w:val="003C73FA"/>
    <w:rsid w:val="003C7678"/>
    <w:rsid w:val="003C7AD7"/>
    <w:rsid w:val="003D087B"/>
    <w:rsid w:val="003D0F24"/>
    <w:rsid w:val="003D0FC3"/>
    <w:rsid w:val="003D1023"/>
    <w:rsid w:val="003D13AD"/>
    <w:rsid w:val="003D17B1"/>
    <w:rsid w:val="003D181A"/>
    <w:rsid w:val="003D1BED"/>
    <w:rsid w:val="003D1DC5"/>
    <w:rsid w:val="003D2BF9"/>
    <w:rsid w:val="003D2C1D"/>
    <w:rsid w:val="003D2C34"/>
    <w:rsid w:val="003D31EB"/>
    <w:rsid w:val="003D347B"/>
    <w:rsid w:val="003D3980"/>
    <w:rsid w:val="003D3DDD"/>
    <w:rsid w:val="003D527C"/>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683"/>
    <w:rsid w:val="003E1D3D"/>
    <w:rsid w:val="003E2976"/>
    <w:rsid w:val="003E2F0B"/>
    <w:rsid w:val="003E3F0C"/>
    <w:rsid w:val="003E4858"/>
    <w:rsid w:val="003E4956"/>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6A"/>
    <w:rsid w:val="003E7AF2"/>
    <w:rsid w:val="003E7B63"/>
    <w:rsid w:val="003F0096"/>
    <w:rsid w:val="003F035A"/>
    <w:rsid w:val="003F0850"/>
    <w:rsid w:val="003F0D12"/>
    <w:rsid w:val="003F0FC4"/>
    <w:rsid w:val="003F11CA"/>
    <w:rsid w:val="003F160C"/>
    <w:rsid w:val="003F324F"/>
    <w:rsid w:val="003F33BC"/>
    <w:rsid w:val="003F36BD"/>
    <w:rsid w:val="003F3C9F"/>
    <w:rsid w:val="003F3D4E"/>
    <w:rsid w:val="003F477E"/>
    <w:rsid w:val="003F4F2E"/>
    <w:rsid w:val="003F4F4B"/>
    <w:rsid w:val="003F5041"/>
    <w:rsid w:val="003F50DA"/>
    <w:rsid w:val="003F58B8"/>
    <w:rsid w:val="003F6CD2"/>
    <w:rsid w:val="003F745E"/>
    <w:rsid w:val="003F75CC"/>
    <w:rsid w:val="003F75FB"/>
    <w:rsid w:val="003F788D"/>
    <w:rsid w:val="003F78C0"/>
    <w:rsid w:val="004005A2"/>
    <w:rsid w:val="0040126E"/>
    <w:rsid w:val="00401CC2"/>
    <w:rsid w:val="004020D4"/>
    <w:rsid w:val="004020E1"/>
    <w:rsid w:val="004021B6"/>
    <w:rsid w:val="004023F6"/>
    <w:rsid w:val="00402616"/>
    <w:rsid w:val="00402811"/>
    <w:rsid w:val="0040301A"/>
    <w:rsid w:val="00403106"/>
    <w:rsid w:val="00403A2F"/>
    <w:rsid w:val="00403A85"/>
    <w:rsid w:val="00403E77"/>
    <w:rsid w:val="00404009"/>
    <w:rsid w:val="00404672"/>
    <w:rsid w:val="004047C4"/>
    <w:rsid w:val="00404DA2"/>
    <w:rsid w:val="00405262"/>
    <w:rsid w:val="004052A4"/>
    <w:rsid w:val="0040570B"/>
    <w:rsid w:val="00405EDB"/>
    <w:rsid w:val="00405EE5"/>
    <w:rsid w:val="00405FB1"/>
    <w:rsid w:val="0040618D"/>
    <w:rsid w:val="00406460"/>
    <w:rsid w:val="0040752B"/>
    <w:rsid w:val="00407ACE"/>
    <w:rsid w:val="004100D2"/>
    <w:rsid w:val="00410B99"/>
    <w:rsid w:val="0041157B"/>
    <w:rsid w:val="00411E60"/>
    <w:rsid w:val="00412417"/>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D76"/>
    <w:rsid w:val="00416665"/>
    <w:rsid w:val="00416A67"/>
    <w:rsid w:val="00416ACB"/>
    <w:rsid w:val="00416C1C"/>
    <w:rsid w:val="0041720C"/>
    <w:rsid w:val="0041727F"/>
    <w:rsid w:val="0041742A"/>
    <w:rsid w:val="00417885"/>
    <w:rsid w:val="0042131B"/>
    <w:rsid w:val="0042191E"/>
    <w:rsid w:val="00421B8B"/>
    <w:rsid w:val="00421DCF"/>
    <w:rsid w:val="00422341"/>
    <w:rsid w:val="00423152"/>
    <w:rsid w:val="004235B6"/>
    <w:rsid w:val="00423641"/>
    <w:rsid w:val="004247E8"/>
    <w:rsid w:val="00424896"/>
    <w:rsid w:val="00424932"/>
    <w:rsid w:val="00424D48"/>
    <w:rsid w:val="00425C0B"/>
    <w:rsid w:val="00425C6D"/>
    <w:rsid w:val="00426266"/>
    <w:rsid w:val="00426880"/>
    <w:rsid w:val="00426CF7"/>
    <w:rsid w:val="00427690"/>
    <w:rsid w:val="00427A7B"/>
    <w:rsid w:val="00427D2C"/>
    <w:rsid w:val="00430A2D"/>
    <w:rsid w:val="0043112A"/>
    <w:rsid w:val="00431505"/>
    <w:rsid w:val="00431AF0"/>
    <w:rsid w:val="00431DA9"/>
    <w:rsid w:val="0043213A"/>
    <w:rsid w:val="00432C0F"/>
    <w:rsid w:val="004330F4"/>
    <w:rsid w:val="004332EC"/>
    <w:rsid w:val="00433590"/>
    <w:rsid w:val="0043366C"/>
    <w:rsid w:val="0043393D"/>
    <w:rsid w:val="00433AF9"/>
    <w:rsid w:val="004344C7"/>
    <w:rsid w:val="00435274"/>
    <w:rsid w:val="004352AD"/>
    <w:rsid w:val="004352F6"/>
    <w:rsid w:val="0043545D"/>
    <w:rsid w:val="00435FE2"/>
    <w:rsid w:val="004360C5"/>
    <w:rsid w:val="0043676D"/>
    <w:rsid w:val="00436C7A"/>
    <w:rsid w:val="00436E08"/>
    <w:rsid w:val="00436E2F"/>
    <w:rsid w:val="00436EAB"/>
    <w:rsid w:val="004374E4"/>
    <w:rsid w:val="0043771B"/>
    <w:rsid w:val="00437818"/>
    <w:rsid w:val="0043797D"/>
    <w:rsid w:val="0044014D"/>
    <w:rsid w:val="00440CB1"/>
    <w:rsid w:val="00441A0D"/>
    <w:rsid w:val="00442181"/>
    <w:rsid w:val="004421C9"/>
    <w:rsid w:val="0044282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F54"/>
    <w:rsid w:val="00450B7E"/>
    <w:rsid w:val="0045136B"/>
    <w:rsid w:val="004515F1"/>
    <w:rsid w:val="00451C7E"/>
    <w:rsid w:val="0045224E"/>
    <w:rsid w:val="004527E3"/>
    <w:rsid w:val="00453BB6"/>
    <w:rsid w:val="00453CAA"/>
    <w:rsid w:val="004541D3"/>
    <w:rsid w:val="00454260"/>
    <w:rsid w:val="0045440D"/>
    <w:rsid w:val="00454876"/>
    <w:rsid w:val="0045509E"/>
    <w:rsid w:val="00455113"/>
    <w:rsid w:val="00455A8D"/>
    <w:rsid w:val="00455F7B"/>
    <w:rsid w:val="00455FFB"/>
    <w:rsid w:val="004563A7"/>
    <w:rsid w:val="00456421"/>
    <w:rsid w:val="00456AE9"/>
    <w:rsid w:val="00456D5F"/>
    <w:rsid w:val="00456DAB"/>
    <w:rsid w:val="00457137"/>
    <w:rsid w:val="004574D8"/>
    <w:rsid w:val="004578F3"/>
    <w:rsid w:val="0046010F"/>
    <w:rsid w:val="00460CC3"/>
    <w:rsid w:val="00460DC6"/>
    <w:rsid w:val="00460E86"/>
    <w:rsid w:val="00460F16"/>
    <w:rsid w:val="0046149A"/>
    <w:rsid w:val="00462035"/>
    <w:rsid w:val="00462062"/>
    <w:rsid w:val="0046273A"/>
    <w:rsid w:val="00462827"/>
    <w:rsid w:val="00462A1F"/>
    <w:rsid w:val="00462A4E"/>
    <w:rsid w:val="00463680"/>
    <w:rsid w:val="00463A6F"/>
    <w:rsid w:val="00463BAE"/>
    <w:rsid w:val="00464051"/>
    <w:rsid w:val="004646B4"/>
    <w:rsid w:val="00464A88"/>
    <w:rsid w:val="00464AE7"/>
    <w:rsid w:val="00464ECE"/>
    <w:rsid w:val="004651A0"/>
    <w:rsid w:val="00465347"/>
    <w:rsid w:val="004663F5"/>
    <w:rsid w:val="00466532"/>
    <w:rsid w:val="00466BFE"/>
    <w:rsid w:val="00467116"/>
    <w:rsid w:val="00467468"/>
    <w:rsid w:val="00467488"/>
    <w:rsid w:val="00467741"/>
    <w:rsid w:val="00467E76"/>
    <w:rsid w:val="004700A6"/>
    <w:rsid w:val="0047069F"/>
    <w:rsid w:val="0047083E"/>
    <w:rsid w:val="00470E59"/>
    <w:rsid w:val="00470EB5"/>
    <w:rsid w:val="004711D4"/>
    <w:rsid w:val="004719AB"/>
    <w:rsid w:val="00471DE2"/>
    <w:rsid w:val="0047256D"/>
    <w:rsid w:val="0047286B"/>
    <w:rsid w:val="0047286D"/>
    <w:rsid w:val="00472B12"/>
    <w:rsid w:val="00472E27"/>
    <w:rsid w:val="00472E84"/>
    <w:rsid w:val="0047378C"/>
    <w:rsid w:val="00473881"/>
    <w:rsid w:val="004738F5"/>
    <w:rsid w:val="00474063"/>
    <w:rsid w:val="004741BD"/>
    <w:rsid w:val="00474220"/>
    <w:rsid w:val="00474C39"/>
    <w:rsid w:val="004752D3"/>
    <w:rsid w:val="004754E1"/>
    <w:rsid w:val="00475CE0"/>
    <w:rsid w:val="0047658C"/>
    <w:rsid w:val="00476827"/>
    <w:rsid w:val="00476BD4"/>
    <w:rsid w:val="00476C70"/>
    <w:rsid w:val="00477C35"/>
    <w:rsid w:val="00480988"/>
    <w:rsid w:val="00480E05"/>
    <w:rsid w:val="00480F2F"/>
    <w:rsid w:val="00481504"/>
    <w:rsid w:val="00481AC3"/>
    <w:rsid w:val="00481E90"/>
    <w:rsid w:val="00482063"/>
    <w:rsid w:val="00482078"/>
    <w:rsid w:val="00482A6F"/>
    <w:rsid w:val="00482BAB"/>
    <w:rsid w:val="00482BBE"/>
    <w:rsid w:val="00482D85"/>
    <w:rsid w:val="0048317E"/>
    <w:rsid w:val="004834BA"/>
    <w:rsid w:val="0048365C"/>
    <w:rsid w:val="004837FA"/>
    <w:rsid w:val="00483A12"/>
    <w:rsid w:val="00484458"/>
    <w:rsid w:val="0048477C"/>
    <w:rsid w:val="00484A4C"/>
    <w:rsid w:val="00484A77"/>
    <w:rsid w:val="0048540F"/>
    <w:rsid w:val="00485970"/>
    <w:rsid w:val="00485C0D"/>
    <w:rsid w:val="004860DA"/>
    <w:rsid w:val="00486575"/>
    <w:rsid w:val="0048658A"/>
    <w:rsid w:val="004866D0"/>
    <w:rsid w:val="004866D5"/>
    <w:rsid w:val="004866D7"/>
    <w:rsid w:val="00486D5D"/>
    <w:rsid w:val="00486D87"/>
    <w:rsid w:val="00487ACD"/>
    <w:rsid w:val="004902CB"/>
    <w:rsid w:val="004903DD"/>
    <w:rsid w:val="00491CD4"/>
    <w:rsid w:val="00492613"/>
    <w:rsid w:val="00493063"/>
    <w:rsid w:val="0049367C"/>
    <w:rsid w:val="00493951"/>
    <w:rsid w:val="00493958"/>
    <w:rsid w:val="00494242"/>
    <w:rsid w:val="0049441D"/>
    <w:rsid w:val="00494E8E"/>
    <w:rsid w:val="004955BC"/>
    <w:rsid w:val="00495C9E"/>
    <w:rsid w:val="00495D63"/>
    <w:rsid w:val="0049648F"/>
    <w:rsid w:val="00496606"/>
    <w:rsid w:val="004967EF"/>
    <w:rsid w:val="00496F05"/>
    <w:rsid w:val="00497370"/>
    <w:rsid w:val="00497C5D"/>
    <w:rsid w:val="004A01F1"/>
    <w:rsid w:val="004A0590"/>
    <w:rsid w:val="004A0765"/>
    <w:rsid w:val="004A08ED"/>
    <w:rsid w:val="004A0AA9"/>
    <w:rsid w:val="004A0F39"/>
    <w:rsid w:val="004A18B1"/>
    <w:rsid w:val="004A1B99"/>
    <w:rsid w:val="004A223D"/>
    <w:rsid w:val="004A251F"/>
    <w:rsid w:val="004A26DE"/>
    <w:rsid w:val="004A3253"/>
    <w:rsid w:val="004A3292"/>
    <w:rsid w:val="004A33A9"/>
    <w:rsid w:val="004A3BF1"/>
    <w:rsid w:val="004A3C7D"/>
    <w:rsid w:val="004A3E42"/>
    <w:rsid w:val="004A4715"/>
    <w:rsid w:val="004A4C11"/>
    <w:rsid w:val="004A4D6F"/>
    <w:rsid w:val="004A5046"/>
    <w:rsid w:val="004A5651"/>
    <w:rsid w:val="004A565E"/>
    <w:rsid w:val="004A5DF3"/>
    <w:rsid w:val="004A6134"/>
    <w:rsid w:val="004A62E8"/>
    <w:rsid w:val="004A6F46"/>
    <w:rsid w:val="004A709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32"/>
    <w:rsid w:val="004B7CAA"/>
    <w:rsid w:val="004C01A8"/>
    <w:rsid w:val="004C0241"/>
    <w:rsid w:val="004C12F4"/>
    <w:rsid w:val="004C12F6"/>
    <w:rsid w:val="004C1840"/>
    <w:rsid w:val="004C19A3"/>
    <w:rsid w:val="004C24C9"/>
    <w:rsid w:val="004C2ADA"/>
    <w:rsid w:val="004C31B6"/>
    <w:rsid w:val="004C32D7"/>
    <w:rsid w:val="004C5319"/>
    <w:rsid w:val="004C5BCD"/>
    <w:rsid w:val="004C5EDE"/>
    <w:rsid w:val="004C621F"/>
    <w:rsid w:val="004C6481"/>
    <w:rsid w:val="004C6566"/>
    <w:rsid w:val="004C6E43"/>
    <w:rsid w:val="004C6FBE"/>
    <w:rsid w:val="004C76F8"/>
    <w:rsid w:val="004C7948"/>
    <w:rsid w:val="004C7BB8"/>
    <w:rsid w:val="004C7C60"/>
    <w:rsid w:val="004D0418"/>
    <w:rsid w:val="004D08AF"/>
    <w:rsid w:val="004D0DFE"/>
    <w:rsid w:val="004D1D91"/>
    <w:rsid w:val="004D22C3"/>
    <w:rsid w:val="004D38A7"/>
    <w:rsid w:val="004D3BB4"/>
    <w:rsid w:val="004D3C9B"/>
    <w:rsid w:val="004D419A"/>
    <w:rsid w:val="004D41A7"/>
    <w:rsid w:val="004D4DAC"/>
    <w:rsid w:val="004D59A7"/>
    <w:rsid w:val="004D6A2A"/>
    <w:rsid w:val="004D6F4D"/>
    <w:rsid w:val="004D6F95"/>
    <w:rsid w:val="004D703E"/>
    <w:rsid w:val="004D7093"/>
    <w:rsid w:val="004D72FE"/>
    <w:rsid w:val="004D7E91"/>
    <w:rsid w:val="004E003A"/>
    <w:rsid w:val="004E05BA"/>
    <w:rsid w:val="004E0768"/>
    <w:rsid w:val="004E08C9"/>
    <w:rsid w:val="004E0F44"/>
    <w:rsid w:val="004E1545"/>
    <w:rsid w:val="004E18EA"/>
    <w:rsid w:val="004E195F"/>
    <w:rsid w:val="004E1A31"/>
    <w:rsid w:val="004E1EC9"/>
    <w:rsid w:val="004E2804"/>
    <w:rsid w:val="004E2DE0"/>
    <w:rsid w:val="004E35BC"/>
    <w:rsid w:val="004E3676"/>
    <w:rsid w:val="004E3938"/>
    <w:rsid w:val="004E4060"/>
    <w:rsid w:val="004E409A"/>
    <w:rsid w:val="004E456F"/>
    <w:rsid w:val="004E4577"/>
    <w:rsid w:val="004E4EF5"/>
    <w:rsid w:val="004E58E9"/>
    <w:rsid w:val="004E5EFC"/>
    <w:rsid w:val="004E726B"/>
    <w:rsid w:val="004E77A3"/>
    <w:rsid w:val="004E7CEB"/>
    <w:rsid w:val="004F0235"/>
    <w:rsid w:val="004F0325"/>
    <w:rsid w:val="004F082C"/>
    <w:rsid w:val="004F0FB9"/>
    <w:rsid w:val="004F1AA9"/>
    <w:rsid w:val="004F2603"/>
    <w:rsid w:val="004F2F7E"/>
    <w:rsid w:val="004F32B5"/>
    <w:rsid w:val="004F36BC"/>
    <w:rsid w:val="004F3DB0"/>
    <w:rsid w:val="004F407E"/>
    <w:rsid w:val="004F52C7"/>
    <w:rsid w:val="004F5479"/>
    <w:rsid w:val="004F5812"/>
    <w:rsid w:val="004F593E"/>
    <w:rsid w:val="004F5946"/>
    <w:rsid w:val="004F6264"/>
    <w:rsid w:val="004F66EC"/>
    <w:rsid w:val="004F6FC8"/>
    <w:rsid w:val="004F7061"/>
    <w:rsid w:val="004F7528"/>
    <w:rsid w:val="004F78C6"/>
    <w:rsid w:val="004F7BCA"/>
    <w:rsid w:val="004F7D89"/>
    <w:rsid w:val="00501915"/>
    <w:rsid w:val="00501981"/>
    <w:rsid w:val="00501A85"/>
    <w:rsid w:val="00501BB3"/>
    <w:rsid w:val="00501E42"/>
    <w:rsid w:val="0050215D"/>
    <w:rsid w:val="005021DD"/>
    <w:rsid w:val="005026CA"/>
    <w:rsid w:val="00502B72"/>
    <w:rsid w:val="00502B7E"/>
    <w:rsid w:val="00502D10"/>
    <w:rsid w:val="00503F1F"/>
    <w:rsid w:val="00504BC1"/>
    <w:rsid w:val="00505134"/>
    <w:rsid w:val="00505971"/>
    <w:rsid w:val="00505C04"/>
    <w:rsid w:val="00505E47"/>
    <w:rsid w:val="00507543"/>
    <w:rsid w:val="005077A7"/>
    <w:rsid w:val="00507E8B"/>
    <w:rsid w:val="005106AF"/>
    <w:rsid w:val="005110B1"/>
    <w:rsid w:val="00511C6E"/>
    <w:rsid w:val="00511F15"/>
    <w:rsid w:val="005126EE"/>
    <w:rsid w:val="0051318C"/>
    <w:rsid w:val="00513D7F"/>
    <w:rsid w:val="005142CD"/>
    <w:rsid w:val="005143C9"/>
    <w:rsid w:val="00514969"/>
    <w:rsid w:val="00514B2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C0A"/>
    <w:rsid w:val="00520DB3"/>
    <w:rsid w:val="00521043"/>
    <w:rsid w:val="005218B6"/>
    <w:rsid w:val="00521D7E"/>
    <w:rsid w:val="00522589"/>
    <w:rsid w:val="005234F5"/>
    <w:rsid w:val="00523838"/>
    <w:rsid w:val="00523F04"/>
    <w:rsid w:val="00524545"/>
    <w:rsid w:val="005249E2"/>
    <w:rsid w:val="00524EBF"/>
    <w:rsid w:val="00524F25"/>
    <w:rsid w:val="00525192"/>
    <w:rsid w:val="005255BF"/>
    <w:rsid w:val="005257B5"/>
    <w:rsid w:val="005257DE"/>
    <w:rsid w:val="00525861"/>
    <w:rsid w:val="00525F0A"/>
    <w:rsid w:val="005262B7"/>
    <w:rsid w:val="005269A8"/>
    <w:rsid w:val="00526C02"/>
    <w:rsid w:val="00527098"/>
    <w:rsid w:val="00527200"/>
    <w:rsid w:val="00530157"/>
    <w:rsid w:val="005302AA"/>
    <w:rsid w:val="00530423"/>
    <w:rsid w:val="00530D9C"/>
    <w:rsid w:val="00531D8D"/>
    <w:rsid w:val="00531D97"/>
    <w:rsid w:val="00531EBE"/>
    <w:rsid w:val="005320C3"/>
    <w:rsid w:val="005320F8"/>
    <w:rsid w:val="00532F8B"/>
    <w:rsid w:val="00533737"/>
    <w:rsid w:val="00533941"/>
    <w:rsid w:val="00533B31"/>
    <w:rsid w:val="00533D4D"/>
    <w:rsid w:val="0053408C"/>
    <w:rsid w:val="0053433E"/>
    <w:rsid w:val="00535B79"/>
    <w:rsid w:val="00535CF5"/>
    <w:rsid w:val="00535D7C"/>
    <w:rsid w:val="00535EF1"/>
    <w:rsid w:val="00536579"/>
    <w:rsid w:val="00536C1E"/>
    <w:rsid w:val="00537816"/>
    <w:rsid w:val="0054015C"/>
    <w:rsid w:val="005407BB"/>
    <w:rsid w:val="005409F7"/>
    <w:rsid w:val="00541411"/>
    <w:rsid w:val="0054159A"/>
    <w:rsid w:val="00541D23"/>
    <w:rsid w:val="005429D9"/>
    <w:rsid w:val="005429E1"/>
    <w:rsid w:val="00543070"/>
    <w:rsid w:val="0054343A"/>
    <w:rsid w:val="00543974"/>
    <w:rsid w:val="00543AE1"/>
    <w:rsid w:val="00543EBF"/>
    <w:rsid w:val="00544ABA"/>
    <w:rsid w:val="005453B0"/>
    <w:rsid w:val="00545574"/>
    <w:rsid w:val="0054593A"/>
    <w:rsid w:val="00545AA6"/>
    <w:rsid w:val="00545D32"/>
    <w:rsid w:val="005467FB"/>
    <w:rsid w:val="00546AE9"/>
    <w:rsid w:val="00546F15"/>
    <w:rsid w:val="005470BB"/>
    <w:rsid w:val="0054716D"/>
    <w:rsid w:val="00547989"/>
    <w:rsid w:val="00550620"/>
    <w:rsid w:val="00551320"/>
    <w:rsid w:val="005518A4"/>
    <w:rsid w:val="00551E6C"/>
    <w:rsid w:val="00552314"/>
    <w:rsid w:val="005523FA"/>
    <w:rsid w:val="00552768"/>
    <w:rsid w:val="005527DB"/>
    <w:rsid w:val="00552935"/>
    <w:rsid w:val="00552A96"/>
    <w:rsid w:val="00553127"/>
    <w:rsid w:val="0055370D"/>
    <w:rsid w:val="005537D5"/>
    <w:rsid w:val="00553819"/>
    <w:rsid w:val="00554291"/>
    <w:rsid w:val="00554BE7"/>
    <w:rsid w:val="005550DE"/>
    <w:rsid w:val="0055520B"/>
    <w:rsid w:val="00556D68"/>
    <w:rsid w:val="00556DBB"/>
    <w:rsid w:val="005570E3"/>
    <w:rsid w:val="00557173"/>
    <w:rsid w:val="005574E7"/>
    <w:rsid w:val="005576A1"/>
    <w:rsid w:val="00557A64"/>
    <w:rsid w:val="00557C74"/>
    <w:rsid w:val="0056017F"/>
    <w:rsid w:val="0056050A"/>
    <w:rsid w:val="005605C0"/>
    <w:rsid w:val="005607C1"/>
    <w:rsid w:val="00560A71"/>
    <w:rsid w:val="00560D23"/>
    <w:rsid w:val="00560E59"/>
    <w:rsid w:val="005615D8"/>
    <w:rsid w:val="0056173E"/>
    <w:rsid w:val="00561F9D"/>
    <w:rsid w:val="00562156"/>
    <w:rsid w:val="005626D6"/>
    <w:rsid w:val="0056287A"/>
    <w:rsid w:val="005629E0"/>
    <w:rsid w:val="00562B4C"/>
    <w:rsid w:val="00563442"/>
    <w:rsid w:val="0056345E"/>
    <w:rsid w:val="005638D4"/>
    <w:rsid w:val="00564A45"/>
    <w:rsid w:val="00564C9C"/>
    <w:rsid w:val="00564F3E"/>
    <w:rsid w:val="005651D3"/>
    <w:rsid w:val="005656ED"/>
    <w:rsid w:val="00566544"/>
    <w:rsid w:val="00566608"/>
    <w:rsid w:val="00566756"/>
    <w:rsid w:val="00566A9A"/>
    <w:rsid w:val="00566C83"/>
    <w:rsid w:val="00566D88"/>
    <w:rsid w:val="0056751C"/>
    <w:rsid w:val="00567DE7"/>
    <w:rsid w:val="00567E70"/>
    <w:rsid w:val="005700FE"/>
    <w:rsid w:val="00570218"/>
    <w:rsid w:val="00570E24"/>
    <w:rsid w:val="00571512"/>
    <w:rsid w:val="0057248A"/>
    <w:rsid w:val="00572760"/>
    <w:rsid w:val="00572882"/>
    <w:rsid w:val="00572CD3"/>
    <w:rsid w:val="00572DA9"/>
    <w:rsid w:val="00572FC5"/>
    <w:rsid w:val="00573087"/>
    <w:rsid w:val="005730C4"/>
    <w:rsid w:val="0057394B"/>
    <w:rsid w:val="00573BAA"/>
    <w:rsid w:val="0057408B"/>
    <w:rsid w:val="005740E8"/>
    <w:rsid w:val="005743DE"/>
    <w:rsid w:val="00574F3F"/>
    <w:rsid w:val="00575084"/>
    <w:rsid w:val="00575507"/>
    <w:rsid w:val="0057562C"/>
    <w:rsid w:val="005759F6"/>
    <w:rsid w:val="00575D3C"/>
    <w:rsid w:val="00575DDC"/>
    <w:rsid w:val="00575E3E"/>
    <w:rsid w:val="00575E93"/>
    <w:rsid w:val="00575FFB"/>
    <w:rsid w:val="00576418"/>
    <w:rsid w:val="005765F5"/>
    <w:rsid w:val="00576778"/>
    <w:rsid w:val="00576B41"/>
    <w:rsid w:val="00576D6C"/>
    <w:rsid w:val="0057713C"/>
    <w:rsid w:val="00577A2E"/>
    <w:rsid w:val="0058048E"/>
    <w:rsid w:val="00580544"/>
    <w:rsid w:val="005805EC"/>
    <w:rsid w:val="005807BD"/>
    <w:rsid w:val="00580C18"/>
    <w:rsid w:val="00580E48"/>
    <w:rsid w:val="00580EA7"/>
    <w:rsid w:val="00580F0A"/>
    <w:rsid w:val="00581246"/>
    <w:rsid w:val="0058262D"/>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379B"/>
    <w:rsid w:val="00593957"/>
    <w:rsid w:val="005939D5"/>
    <w:rsid w:val="00593AB9"/>
    <w:rsid w:val="005940E3"/>
    <w:rsid w:val="005941E7"/>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B9"/>
    <w:rsid w:val="005A11EA"/>
    <w:rsid w:val="005A12D4"/>
    <w:rsid w:val="005A19F0"/>
    <w:rsid w:val="005A1DA8"/>
    <w:rsid w:val="005A269F"/>
    <w:rsid w:val="005A26D9"/>
    <w:rsid w:val="005A305E"/>
    <w:rsid w:val="005A30BB"/>
    <w:rsid w:val="005A3887"/>
    <w:rsid w:val="005A3BF2"/>
    <w:rsid w:val="005A4255"/>
    <w:rsid w:val="005A4468"/>
    <w:rsid w:val="005A4824"/>
    <w:rsid w:val="005A4E45"/>
    <w:rsid w:val="005A4E81"/>
    <w:rsid w:val="005A5910"/>
    <w:rsid w:val="005A5C26"/>
    <w:rsid w:val="005A5D15"/>
    <w:rsid w:val="005A6404"/>
    <w:rsid w:val="005A65C6"/>
    <w:rsid w:val="005A669D"/>
    <w:rsid w:val="005A6737"/>
    <w:rsid w:val="005A6846"/>
    <w:rsid w:val="005A6F77"/>
    <w:rsid w:val="005A70DA"/>
    <w:rsid w:val="005A7734"/>
    <w:rsid w:val="005A7D6F"/>
    <w:rsid w:val="005B01B5"/>
    <w:rsid w:val="005B0542"/>
    <w:rsid w:val="005B063A"/>
    <w:rsid w:val="005B0DEF"/>
    <w:rsid w:val="005B10E2"/>
    <w:rsid w:val="005B1339"/>
    <w:rsid w:val="005B2225"/>
    <w:rsid w:val="005B2799"/>
    <w:rsid w:val="005B2B3A"/>
    <w:rsid w:val="005B2B77"/>
    <w:rsid w:val="005B2DF2"/>
    <w:rsid w:val="005B3D30"/>
    <w:rsid w:val="005B3D4A"/>
    <w:rsid w:val="005B4D87"/>
    <w:rsid w:val="005B535D"/>
    <w:rsid w:val="005B53ED"/>
    <w:rsid w:val="005B7674"/>
    <w:rsid w:val="005B7DD1"/>
    <w:rsid w:val="005B7E74"/>
    <w:rsid w:val="005C00A0"/>
    <w:rsid w:val="005C0ADF"/>
    <w:rsid w:val="005C1182"/>
    <w:rsid w:val="005C14AB"/>
    <w:rsid w:val="005C1A2A"/>
    <w:rsid w:val="005C1B22"/>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3"/>
    <w:rsid w:val="005C712D"/>
    <w:rsid w:val="005C72BE"/>
    <w:rsid w:val="005C7C75"/>
    <w:rsid w:val="005C7D03"/>
    <w:rsid w:val="005D0E4F"/>
    <w:rsid w:val="005D14D0"/>
    <w:rsid w:val="005D15D0"/>
    <w:rsid w:val="005D1E32"/>
    <w:rsid w:val="005D206B"/>
    <w:rsid w:val="005D22B7"/>
    <w:rsid w:val="005D2BDE"/>
    <w:rsid w:val="005D3B60"/>
    <w:rsid w:val="005D3D76"/>
    <w:rsid w:val="005D3F19"/>
    <w:rsid w:val="005D4578"/>
    <w:rsid w:val="005D49B6"/>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CE3"/>
    <w:rsid w:val="005E2F4B"/>
    <w:rsid w:val="005E35CC"/>
    <w:rsid w:val="005E3713"/>
    <w:rsid w:val="005E371E"/>
    <w:rsid w:val="005E3E21"/>
    <w:rsid w:val="005E4697"/>
    <w:rsid w:val="005E53F9"/>
    <w:rsid w:val="005E6A78"/>
    <w:rsid w:val="005E6E6C"/>
    <w:rsid w:val="005E775D"/>
    <w:rsid w:val="005E7EED"/>
    <w:rsid w:val="005F04F1"/>
    <w:rsid w:val="005F0A43"/>
    <w:rsid w:val="005F17BD"/>
    <w:rsid w:val="005F2273"/>
    <w:rsid w:val="005F27BF"/>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F95"/>
    <w:rsid w:val="00601213"/>
    <w:rsid w:val="00601839"/>
    <w:rsid w:val="00601DA6"/>
    <w:rsid w:val="006023C8"/>
    <w:rsid w:val="00602759"/>
    <w:rsid w:val="0060277A"/>
    <w:rsid w:val="00602B7C"/>
    <w:rsid w:val="006031FA"/>
    <w:rsid w:val="00603312"/>
    <w:rsid w:val="0060389C"/>
    <w:rsid w:val="006039C9"/>
    <w:rsid w:val="00604668"/>
    <w:rsid w:val="00604923"/>
    <w:rsid w:val="00604A32"/>
    <w:rsid w:val="00604DC7"/>
    <w:rsid w:val="00604E47"/>
    <w:rsid w:val="00605441"/>
    <w:rsid w:val="0060690F"/>
    <w:rsid w:val="00606970"/>
    <w:rsid w:val="00606A20"/>
    <w:rsid w:val="00606B2B"/>
    <w:rsid w:val="006072C6"/>
    <w:rsid w:val="0060748B"/>
    <w:rsid w:val="00607A2E"/>
    <w:rsid w:val="00607A99"/>
    <w:rsid w:val="006107EB"/>
    <w:rsid w:val="00610931"/>
    <w:rsid w:val="00611634"/>
    <w:rsid w:val="00611698"/>
    <w:rsid w:val="00611878"/>
    <w:rsid w:val="00611A26"/>
    <w:rsid w:val="00611DC1"/>
    <w:rsid w:val="006124EE"/>
    <w:rsid w:val="006126B8"/>
    <w:rsid w:val="006129CD"/>
    <w:rsid w:val="0061307E"/>
    <w:rsid w:val="006130F7"/>
    <w:rsid w:val="006138A1"/>
    <w:rsid w:val="00613AF8"/>
    <w:rsid w:val="00613D8E"/>
    <w:rsid w:val="00613F8F"/>
    <w:rsid w:val="00613FFB"/>
    <w:rsid w:val="006142E0"/>
    <w:rsid w:val="00614E40"/>
    <w:rsid w:val="00615CA8"/>
    <w:rsid w:val="006160BA"/>
    <w:rsid w:val="00616112"/>
    <w:rsid w:val="00616350"/>
    <w:rsid w:val="006175A9"/>
    <w:rsid w:val="006176B8"/>
    <w:rsid w:val="00617B8E"/>
    <w:rsid w:val="00617E63"/>
    <w:rsid w:val="006205CA"/>
    <w:rsid w:val="00620716"/>
    <w:rsid w:val="006213AD"/>
    <w:rsid w:val="0062145A"/>
    <w:rsid w:val="00621711"/>
    <w:rsid w:val="00621F53"/>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4970"/>
    <w:rsid w:val="006254D6"/>
    <w:rsid w:val="00626003"/>
    <w:rsid w:val="0062609F"/>
    <w:rsid w:val="0062660B"/>
    <w:rsid w:val="00626AD1"/>
    <w:rsid w:val="00627D3D"/>
    <w:rsid w:val="006304BC"/>
    <w:rsid w:val="006307EA"/>
    <w:rsid w:val="00630DCE"/>
    <w:rsid w:val="0063120A"/>
    <w:rsid w:val="0063150B"/>
    <w:rsid w:val="00631585"/>
    <w:rsid w:val="006315E2"/>
    <w:rsid w:val="00631708"/>
    <w:rsid w:val="006318C9"/>
    <w:rsid w:val="0063275E"/>
    <w:rsid w:val="006327F1"/>
    <w:rsid w:val="00632C8E"/>
    <w:rsid w:val="00632CC2"/>
    <w:rsid w:val="00633149"/>
    <w:rsid w:val="0063391D"/>
    <w:rsid w:val="00633C46"/>
    <w:rsid w:val="006340AA"/>
    <w:rsid w:val="00634ACF"/>
    <w:rsid w:val="00634D1F"/>
    <w:rsid w:val="00634E46"/>
    <w:rsid w:val="00634E6D"/>
    <w:rsid w:val="00635035"/>
    <w:rsid w:val="0063580D"/>
    <w:rsid w:val="00635824"/>
    <w:rsid w:val="00635A32"/>
    <w:rsid w:val="00635CAE"/>
    <w:rsid w:val="00635ED7"/>
    <w:rsid w:val="006360F6"/>
    <w:rsid w:val="00636943"/>
    <w:rsid w:val="00637240"/>
    <w:rsid w:val="006406F5"/>
    <w:rsid w:val="00640ABA"/>
    <w:rsid w:val="00641256"/>
    <w:rsid w:val="006414A1"/>
    <w:rsid w:val="00642179"/>
    <w:rsid w:val="00642CA7"/>
    <w:rsid w:val="006435FF"/>
    <w:rsid w:val="00643639"/>
    <w:rsid w:val="00643660"/>
    <w:rsid w:val="00645739"/>
    <w:rsid w:val="00646BE5"/>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E4"/>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92C"/>
    <w:rsid w:val="00661AAA"/>
    <w:rsid w:val="00662111"/>
    <w:rsid w:val="00662118"/>
    <w:rsid w:val="00662681"/>
    <w:rsid w:val="00662DF4"/>
    <w:rsid w:val="006638AD"/>
    <w:rsid w:val="00663BC1"/>
    <w:rsid w:val="00663DE4"/>
    <w:rsid w:val="00663ECA"/>
    <w:rsid w:val="0066609E"/>
    <w:rsid w:val="00666388"/>
    <w:rsid w:val="006665B4"/>
    <w:rsid w:val="00667020"/>
    <w:rsid w:val="0066732C"/>
    <w:rsid w:val="006679F5"/>
    <w:rsid w:val="00667B77"/>
    <w:rsid w:val="00671026"/>
    <w:rsid w:val="006713DE"/>
    <w:rsid w:val="0067143D"/>
    <w:rsid w:val="006716DA"/>
    <w:rsid w:val="00671965"/>
    <w:rsid w:val="00671A78"/>
    <w:rsid w:val="00671E11"/>
    <w:rsid w:val="006728ED"/>
    <w:rsid w:val="00672D90"/>
    <w:rsid w:val="00672FAA"/>
    <w:rsid w:val="006732B1"/>
    <w:rsid w:val="006734CA"/>
    <w:rsid w:val="0067446F"/>
    <w:rsid w:val="006744E4"/>
    <w:rsid w:val="00674614"/>
    <w:rsid w:val="006746A4"/>
    <w:rsid w:val="00675558"/>
    <w:rsid w:val="006755BC"/>
    <w:rsid w:val="00675611"/>
    <w:rsid w:val="00675A60"/>
    <w:rsid w:val="006766E3"/>
    <w:rsid w:val="0067697E"/>
    <w:rsid w:val="00676C09"/>
    <w:rsid w:val="00676D8F"/>
    <w:rsid w:val="00677443"/>
    <w:rsid w:val="0067769A"/>
    <w:rsid w:val="00680030"/>
    <w:rsid w:val="006806A3"/>
    <w:rsid w:val="006806A6"/>
    <w:rsid w:val="00681211"/>
    <w:rsid w:val="006812C2"/>
    <w:rsid w:val="00681308"/>
    <w:rsid w:val="006819BD"/>
    <w:rsid w:val="00681B36"/>
    <w:rsid w:val="006828C3"/>
    <w:rsid w:val="00682E14"/>
    <w:rsid w:val="0068407E"/>
    <w:rsid w:val="0068436C"/>
    <w:rsid w:val="00684FDE"/>
    <w:rsid w:val="006851ED"/>
    <w:rsid w:val="0068545E"/>
    <w:rsid w:val="00685D4C"/>
    <w:rsid w:val="00685FD4"/>
    <w:rsid w:val="00686200"/>
    <w:rsid w:val="00686212"/>
    <w:rsid w:val="00686612"/>
    <w:rsid w:val="0068661E"/>
    <w:rsid w:val="00686836"/>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2C"/>
    <w:rsid w:val="006934EE"/>
    <w:rsid w:val="00693E1F"/>
    <w:rsid w:val="00693ECB"/>
    <w:rsid w:val="00694761"/>
    <w:rsid w:val="00694797"/>
    <w:rsid w:val="006948D3"/>
    <w:rsid w:val="0069525D"/>
    <w:rsid w:val="006952E2"/>
    <w:rsid w:val="006954D8"/>
    <w:rsid w:val="00695887"/>
    <w:rsid w:val="00695903"/>
    <w:rsid w:val="006960D7"/>
    <w:rsid w:val="006962DF"/>
    <w:rsid w:val="00697733"/>
    <w:rsid w:val="00697C63"/>
    <w:rsid w:val="006A0018"/>
    <w:rsid w:val="006A0F70"/>
    <w:rsid w:val="006A11A1"/>
    <w:rsid w:val="006A254E"/>
    <w:rsid w:val="006A293A"/>
    <w:rsid w:val="006A2C30"/>
    <w:rsid w:val="006A301C"/>
    <w:rsid w:val="006A301E"/>
    <w:rsid w:val="006A3895"/>
    <w:rsid w:val="006A3E2B"/>
    <w:rsid w:val="006A3F39"/>
    <w:rsid w:val="006A425D"/>
    <w:rsid w:val="006A4613"/>
    <w:rsid w:val="006A4833"/>
    <w:rsid w:val="006A4C68"/>
    <w:rsid w:val="006A51AD"/>
    <w:rsid w:val="006A5BD3"/>
    <w:rsid w:val="006A6242"/>
    <w:rsid w:val="006A62EF"/>
    <w:rsid w:val="006A6A46"/>
    <w:rsid w:val="006A6E17"/>
    <w:rsid w:val="006A73BC"/>
    <w:rsid w:val="006A7CB8"/>
    <w:rsid w:val="006B009E"/>
    <w:rsid w:val="006B0BFD"/>
    <w:rsid w:val="006B0C53"/>
    <w:rsid w:val="006B0D15"/>
    <w:rsid w:val="006B120D"/>
    <w:rsid w:val="006B1229"/>
    <w:rsid w:val="006B15F0"/>
    <w:rsid w:val="006B17E7"/>
    <w:rsid w:val="006B19E8"/>
    <w:rsid w:val="006B1A8A"/>
    <w:rsid w:val="006B1B11"/>
    <w:rsid w:val="006B1B28"/>
    <w:rsid w:val="006B1DEE"/>
    <w:rsid w:val="006B1F4B"/>
    <w:rsid w:val="006B1FD5"/>
    <w:rsid w:val="006B2538"/>
    <w:rsid w:val="006B2766"/>
    <w:rsid w:val="006B2B59"/>
    <w:rsid w:val="006B42B5"/>
    <w:rsid w:val="006B4CBA"/>
    <w:rsid w:val="006B4E72"/>
    <w:rsid w:val="006B555A"/>
    <w:rsid w:val="006B5D14"/>
    <w:rsid w:val="006B600A"/>
    <w:rsid w:val="006B6635"/>
    <w:rsid w:val="006B6D39"/>
    <w:rsid w:val="006B78FD"/>
    <w:rsid w:val="006B7D22"/>
    <w:rsid w:val="006B7D2C"/>
    <w:rsid w:val="006C1019"/>
    <w:rsid w:val="006C202C"/>
    <w:rsid w:val="006C2A71"/>
    <w:rsid w:val="006C2BB5"/>
    <w:rsid w:val="006C2BEE"/>
    <w:rsid w:val="006C2C37"/>
    <w:rsid w:val="006C2C40"/>
    <w:rsid w:val="006C3AD8"/>
    <w:rsid w:val="006C3ED9"/>
    <w:rsid w:val="006C4516"/>
    <w:rsid w:val="006C455E"/>
    <w:rsid w:val="006C46AD"/>
    <w:rsid w:val="006C4CDD"/>
    <w:rsid w:val="006C507B"/>
    <w:rsid w:val="006C55A8"/>
    <w:rsid w:val="006C587C"/>
    <w:rsid w:val="006C5958"/>
    <w:rsid w:val="006C5B4F"/>
    <w:rsid w:val="006C643C"/>
    <w:rsid w:val="006C6E3A"/>
    <w:rsid w:val="006C6FD7"/>
    <w:rsid w:val="006C7AE3"/>
    <w:rsid w:val="006D00DB"/>
    <w:rsid w:val="006D0361"/>
    <w:rsid w:val="006D054B"/>
    <w:rsid w:val="006D0810"/>
    <w:rsid w:val="006D0B31"/>
    <w:rsid w:val="006D0E02"/>
    <w:rsid w:val="006D13C4"/>
    <w:rsid w:val="006D16B0"/>
    <w:rsid w:val="006D1D0F"/>
    <w:rsid w:val="006D2182"/>
    <w:rsid w:val="006D2444"/>
    <w:rsid w:val="006D254B"/>
    <w:rsid w:val="006D289B"/>
    <w:rsid w:val="006D2CD1"/>
    <w:rsid w:val="006D2EB7"/>
    <w:rsid w:val="006D368A"/>
    <w:rsid w:val="006D3BE1"/>
    <w:rsid w:val="006D43BD"/>
    <w:rsid w:val="006D46D0"/>
    <w:rsid w:val="006D48FC"/>
    <w:rsid w:val="006D59E6"/>
    <w:rsid w:val="006D5A78"/>
    <w:rsid w:val="006D5FAD"/>
    <w:rsid w:val="006D613A"/>
    <w:rsid w:val="006D62BC"/>
    <w:rsid w:val="006D6450"/>
    <w:rsid w:val="006D6626"/>
    <w:rsid w:val="006D6939"/>
    <w:rsid w:val="006D6987"/>
    <w:rsid w:val="006D6BF0"/>
    <w:rsid w:val="006D6DA3"/>
    <w:rsid w:val="006D7040"/>
    <w:rsid w:val="006D74F3"/>
    <w:rsid w:val="006D7D9E"/>
    <w:rsid w:val="006D7EB0"/>
    <w:rsid w:val="006E0138"/>
    <w:rsid w:val="006E06C4"/>
    <w:rsid w:val="006E0B01"/>
    <w:rsid w:val="006E0BB0"/>
    <w:rsid w:val="006E0D34"/>
    <w:rsid w:val="006E12C3"/>
    <w:rsid w:val="006E2529"/>
    <w:rsid w:val="006E2B39"/>
    <w:rsid w:val="006E2E36"/>
    <w:rsid w:val="006E35C7"/>
    <w:rsid w:val="006E376A"/>
    <w:rsid w:val="006E4462"/>
    <w:rsid w:val="006E45F3"/>
    <w:rsid w:val="006E4A2F"/>
    <w:rsid w:val="006E4ED4"/>
    <w:rsid w:val="006E5432"/>
    <w:rsid w:val="006E5A6C"/>
    <w:rsid w:val="006E5AC0"/>
    <w:rsid w:val="006E5ADC"/>
    <w:rsid w:val="006E5B94"/>
    <w:rsid w:val="006E5E19"/>
    <w:rsid w:val="006E61C3"/>
    <w:rsid w:val="006E696F"/>
    <w:rsid w:val="006E756F"/>
    <w:rsid w:val="006E799D"/>
    <w:rsid w:val="006E7B4E"/>
    <w:rsid w:val="006E7B58"/>
    <w:rsid w:val="006F0593"/>
    <w:rsid w:val="006F07B5"/>
    <w:rsid w:val="006F1064"/>
    <w:rsid w:val="006F1749"/>
    <w:rsid w:val="006F1E7D"/>
    <w:rsid w:val="006F1EB7"/>
    <w:rsid w:val="006F2065"/>
    <w:rsid w:val="006F2AEA"/>
    <w:rsid w:val="006F2DFB"/>
    <w:rsid w:val="006F371D"/>
    <w:rsid w:val="006F375C"/>
    <w:rsid w:val="006F3B4A"/>
    <w:rsid w:val="006F3DB6"/>
    <w:rsid w:val="006F40D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3A1"/>
    <w:rsid w:val="00701247"/>
    <w:rsid w:val="007014F8"/>
    <w:rsid w:val="0070185A"/>
    <w:rsid w:val="00701B8E"/>
    <w:rsid w:val="00701C0E"/>
    <w:rsid w:val="00701F98"/>
    <w:rsid w:val="00702368"/>
    <w:rsid w:val="007025CB"/>
    <w:rsid w:val="00702E49"/>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82D"/>
    <w:rsid w:val="00707EC1"/>
    <w:rsid w:val="007101B7"/>
    <w:rsid w:val="0071022D"/>
    <w:rsid w:val="007109C2"/>
    <w:rsid w:val="00711223"/>
    <w:rsid w:val="00711340"/>
    <w:rsid w:val="007116DE"/>
    <w:rsid w:val="0071196D"/>
    <w:rsid w:val="00711BC6"/>
    <w:rsid w:val="00712723"/>
    <w:rsid w:val="00712A5F"/>
    <w:rsid w:val="00712C42"/>
    <w:rsid w:val="007135E7"/>
    <w:rsid w:val="00713DE4"/>
    <w:rsid w:val="007142D5"/>
    <w:rsid w:val="00714C47"/>
    <w:rsid w:val="007156D9"/>
    <w:rsid w:val="00715B90"/>
    <w:rsid w:val="00715BFD"/>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3E3F"/>
    <w:rsid w:val="007242E1"/>
    <w:rsid w:val="0072432E"/>
    <w:rsid w:val="00725348"/>
    <w:rsid w:val="0072558F"/>
    <w:rsid w:val="00726036"/>
    <w:rsid w:val="00726279"/>
    <w:rsid w:val="0072642C"/>
    <w:rsid w:val="00726578"/>
    <w:rsid w:val="00726A9B"/>
    <w:rsid w:val="00726CB9"/>
    <w:rsid w:val="00727530"/>
    <w:rsid w:val="00727E27"/>
    <w:rsid w:val="00730D37"/>
    <w:rsid w:val="00731005"/>
    <w:rsid w:val="00731367"/>
    <w:rsid w:val="0073178C"/>
    <w:rsid w:val="00731E7C"/>
    <w:rsid w:val="007329EF"/>
    <w:rsid w:val="00732A96"/>
    <w:rsid w:val="00732C4A"/>
    <w:rsid w:val="00732DDB"/>
    <w:rsid w:val="00732E5F"/>
    <w:rsid w:val="0073327A"/>
    <w:rsid w:val="00733519"/>
    <w:rsid w:val="00733542"/>
    <w:rsid w:val="00733A15"/>
    <w:rsid w:val="00733A34"/>
    <w:rsid w:val="00733EBF"/>
    <w:rsid w:val="00733F9E"/>
    <w:rsid w:val="00734339"/>
    <w:rsid w:val="00734761"/>
    <w:rsid w:val="00734EBE"/>
    <w:rsid w:val="00735522"/>
    <w:rsid w:val="00735A0F"/>
    <w:rsid w:val="00736247"/>
    <w:rsid w:val="007365D2"/>
    <w:rsid w:val="007367F2"/>
    <w:rsid w:val="00736DD8"/>
    <w:rsid w:val="00737447"/>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4276"/>
    <w:rsid w:val="00744374"/>
    <w:rsid w:val="00744A64"/>
    <w:rsid w:val="00744D47"/>
    <w:rsid w:val="00744EA0"/>
    <w:rsid w:val="0074515C"/>
    <w:rsid w:val="00745D2E"/>
    <w:rsid w:val="00745F95"/>
    <w:rsid w:val="0074638D"/>
    <w:rsid w:val="00746484"/>
    <w:rsid w:val="00746D3D"/>
    <w:rsid w:val="0074704F"/>
    <w:rsid w:val="00747D57"/>
    <w:rsid w:val="00747F48"/>
    <w:rsid w:val="00747F4C"/>
    <w:rsid w:val="00750BDA"/>
    <w:rsid w:val="00751091"/>
    <w:rsid w:val="00751B83"/>
    <w:rsid w:val="00751FBD"/>
    <w:rsid w:val="007520C2"/>
    <w:rsid w:val="007522BB"/>
    <w:rsid w:val="007529CF"/>
    <w:rsid w:val="00752A63"/>
    <w:rsid w:val="0075317B"/>
    <w:rsid w:val="00753871"/>
    <w:rsid w:val="007538DD"/>
    <w:rsid w:val="00753EB5"/>
    <w:rsid w:val="00754359"/>
    <w:rsid w:val="00754411"/>
    <w:rsid w:val="00754ABB"/>
    <w:rsid w:val="00754BD9"/>
    <w:rsid w:val="00754E7A"/>
    <w:rsid w:val="0075540C"/>
    <w:rsid w:val="007556DC"/>
    <w:rsid w:val="00755944"/>
    <w:rsid w:val="00755DB1"/>
    <w:rsid w:val="00756A63"/>
    <w:rsid w:val="007574FC"/>
    <w:rsid w:val="0075775D"/>
    <w:rsid w:val="00760080"/>
    <w:rsid w:val="00760975"/>
    <w:rsid w:val="007609B8"/>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5291"/>
    <w:rsid w:val="0076598E"/>
    <w:rsid w:val="00765B80"/>
    <w:rsid w:val="00765ED3"/>
    <w:rsid w:val="00766055"/>
    <w:rsid w:val="0076681D"/>
    <w:rsid w:val="0076695F"/>
    <w:rsid w:val="00766A65"/>
    <w:rsid w:val="007671F5"/>
    <w:rsid w:val="00767349"/>
    <w:rsid w:val="007676B8"/>
    <w:rsid w:val="007676F3"/>
    <w:rsid w:val="00770711"/>
    <w:rsid w:val="0077175C"/>
    <w:rsid w:val="00771870"/>
    <w:rsid w:val="00771BF9"/>
    <w:rsid w:val="007725C4"/>
    <w:rsid w:val="00772B4E"/>
    <w:rsid w:val="00772F8A"/>
    <w:rsid w:val="00773137"/>
    <w:rsid w:val="007739C6"/>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3BD"/>
    <w:rsid w:val="00780A01"/>
    <w:rsid w:val="007811DC"/>
    <w:rsid w:val="007812EF"/>
    <w:rsid w:val="007817F7"/>
    <w:rsid w:val="00781B55"/>
    <w:rsid w:val="00781D90"/>
    <w:rsid w:val="00781FD3"/>
    <w:rsid w:val="007820FA"/>
    <w:rsid w:val="00782133"/>
    <w:rsid w:val="0078285F"/>
    <w:rsid w:val="00782AA5"/>
    <w:rsid w:val="00783207"/>
    <w:rsid w:val="00783A92"/>
    <w:rsid w:val="00783E1D"/>
    <w:rsid w:val="007843CE"/>
    <w:rsid w:val="0078483B"/>
    <w:rsid w:val="00784A7C"/>
    <w:rsid w:val="00784EED"/>
    <w:rsid w:val="00785900"/>
    <w:rsid w:val="007861DF"/>
    <w:rsid w:val="00786958"/>
    <w:rsid w:val="00786C49"/>
    <w:rsid w:val="00786E71"/>
    <w:rsid w:val="00790726"/>
    <w:rsid w:val="007909F4"/>
    <w:rsid w:val="0079125D"/>
    <w:rsid w:val="0079162F"/>
    <w:rsid w:val="007916DE"/>
    <w:rsid w:val="00791C4C"/>
    <w:rsid w:val="00791F39"/>
    <w:rsid w:val="0079262F"/>
    <w:rsid w:val="00793091"/>
    <w:rsid w:val="00793539"/>
    <w:rsid w:val="00793985"/>
    <w:rsid w:val="00793AC7"/>
    <w:rsid w:val="007943DA"/>
    <w:rsid w:val="0079468D"/>
    <w:rsid w:val="00794924"/>
    <w:rsid w:val="00794B41"/>
    <w:rsid w:val="00794C8A"/>
    <w:rsid w:val="0079532D"/>
    <w:rsid w:val="007972D4"/>
    <w:rsid w:val="00797A8E"/>
    <w:rsid w:val="00797B89"/>
    <w:rsid w:val="00797ED9"/>
    <w:rsid w:val="007A0AAC"/>
    <w:rsid w:val="007A0B99"/>
    <w:rsid w:val="007A0BC2"/>
    <w:rsid w:val="007A1770"/>
    <w:rsid w:val="007A1822"/>
    <w:rsid w:val="007A1F44"/>
    <w:rsid w:val="007A23FF"/>
    <w:rsid w:val="007A295B"/>
    <w:rsid w:val="007A3424"/>
    <w:rsid w:val="007A35EF"/>
    <w:rsid w:val="007A3BF1"/>
    <w:rsid w:val="007A41EE"/>
    <w:rsid w:val="007A43A2"/>
    <w:rsid w:val="007A4C27"/>
    <w:rsid w:val="007A4D04"/>
    <w:rsid w:val="007A4DD5"/>
    <w:rsid w:val="007A580B"/>
    <w:rsid w:val="007A5F9A"/>
    <w:rsid w:val="007A639A"/>
    <w:rsid w:val="007A6541"/>
    <w:rsid w:val="007A665C"/>
    <w:rsid w:val="007A67A4"/>
    <w:rsid w:val="007A6B42"/>
    <w:rsid w:val="007A6DA5"/>
    <w:rsid w:val="007A6F9C"/>
    <w:rsid w:val="007A748D"/>
    <w:rsid w:val="007A7762"/>
    <w:rsid w:val="007A77E7"/>
    <w:rsid w:val="007A77F6"/>
    <w:rsid w:val="007A7A96"/>
    <w:rsid w:val="007A7B24"/>
    <w:rsid w:val="007A7E62"/>
    <w:rsid w:val="007B03AF"/>
    <w:rsid w:val="007B05F1"/>
    <w:rsid w:val="007B1187"/>
    <w:rsid w:val="007B142F"/>
    <w:rsid w:val="007B1543"/>
    <w:rsid w:val="007B1AC0"/>
    <w:rsid w:val="007B1D85"/>
    <w:rsid w:val="007B245D"/>
    <w:rsid w:val="007B24C8"/>
    <w:rsid w:val="007B2617"/>
    <w:rsid w:val="007B270A"/>
    <w:rsid w:val="007B2D3B"/>
    <w:rsid w:val="007B355B"/>
    <w:rsid w:val="007B3C31"/>
    <w:rsid w:val="007B48EA"/>
    <w:rsid w:val="007B49E3"/>
    <w:rsid w:val="007B52CD"/>
    <w:rsid w:val="007B58EB"/>
    <w:rsid w:val="007B6892"/>
    <w:rsid w:val="007B7380"/>
    <w:rsid w:val="007B7DC1"/>
    <w:rsid w:val="007B7EDB"/>
    <w:rsid w:val="007C0284"/>
    <w:rsid w:val="007C02EB"/>
    <w:rsid w:val="007C06E6"/>
    <w:rsid w:val="007C19AD"/>
    <w:rsid w:val="007C2F79"/>
    <w:rsid w:val="007C3497"/>
    <w:rsid w:val="007C34CF"/>
    <w:rsid w:val="007C3598"/>
    <w:rsid w:val="007C3B4C"/>
    <w:rsid w:val="007C3FA8"/>
    <w:rsid w:val="007C42E2"/>
    <w:rsid w:val="007C449B"/>
    <w:rsid w:val="007C4C66"/>
    <w:rsid w:val="007C5CED"/>
    <w:rsid w:val="007C5F62"/>
    <w:rsid w:val="007C68DA"/>
    <w:rsid w:val="007C6928"/>
    <w:rsid w:val="007C7893"/>
    <w:rsid w:val="007C7C22"/>
    <w:rsid w:val="007D0295"/>
    <w:rsid w:val="007D0A9D"/>
    <w:rsid w:val="007D0D30"/>
    <w:rsid w:val="007D0F4D"/>
    <w:rsid w:val="007D0F9B"/>
    <w:rsid w:val="007D131B"/>
    <w:rsid w:val="007D13FB"/>
    <w:rsid w:val="007D1BE2"/>
    <w:rsid w:val="007D1F34"/>
    <w:rsid w:val="007D229A"/>
    <w:rsid w:val="007D2302"/>
    <w:rsid w:val="007D2355"/>
    <w:rsid w:val="007D298B"/>
    <w:rsid w:val="007D29AA"/>
    <w:rsid w:val="007D2F09"/>
    <w:rsid w:val="007D2F1C"/>
    <w:rsid w:val="007D2F44"/>
    <w:rsid w:val="007D2F4D"/>
    <w:rsid w:val="007D3544"/>
    <w:rsid w:val="007D3B4A"/>
    <w:rsid w:val="007D40DA"/>
    <w:rsid w:val="007D4178"/>
    <w:rsid w:val="007D46BA"/>
    <w:rsid w:val="007D4C00"/>
    <w:rsid w:val="007D4C6B"/>
    <w:rsid w:val="007D4D33"/>
    <w:rsid w:val="007D5FC3"/>
    <w:rsid w:val="007D670C"/>
    <w:rsid w:val="007D67F3"/>
    <w:rsid w:val="007D7175"/>
    <w:rsid w:val="007D7265"/>
    <w:rsid w:val="007D7CF7"/>
    <w:rsid w:val="007E0B48"/>
    <w:rsid w:val="007E1369"/>
    <w:rsid w:val="007E1A1B"/>
    <w:rsid w:val="007E1A88"/>
    <w:rsid w:val="007E1ACC"/>
    <w:rsid w:val="007E2935"/>
    <w:rsid w:val="007E2B3C"/>
    <w:rsid w:val="007E3322"/>
    <w:rsid w:val="007E35CD"/>
    <w:rsid w:val="007E42A2"/>
    <w:rsid w:val="007E44DF"/>
    <w:rsid w:val="007E469A"/>
    <w:rsid w:val="007E4C88"/>
    <w:rsid w:val="007E5123"/>
    <w:rsid w:val="007E5510"/>
    <w:rsid w:val="007E585E"/>
    <w:rsid w:val="007E66BB"/>
    <w:rsid w:val="007E67C2"/>
    <w:rsid w:val="007E6A6F"/>
    <w:rsid w:val="007E6EDE"/>
    <w:rsid w:val="007E6EEA"/>
    <w:rsid w:val="007E714C"/>
    <w:rsid w:val="007E74EB"/>
    <w:rsid w:val="007E7DDF"/>
    <w:rsid w:val="007F06E1"/>
    <w:rsid w:val="007F11C8"/>
    <w:rsid w:val="007F120A"/>
    <w:rsid w:val="007F1CFB"/>
    <w:rsid w:val="007F220B"/>
    <w:rsid w:val="007F2684"/>
    <w:rsid w:val="007F27DD"/>
    <w:rsid w:val="007F2AE3"/>
    <w:rsid w:val="007F2CFA"/>
    <w:rsid w:val="007F2D86"/>
    <w:rsid w:val="007F3522"/>
    <w:rsid w:val="007F35ED"/>
    <w:rsid w:val="007F36FD"/>
    <w:rsid w:val="007F380E"/>
    <w:rsid w:val="007F3D8B"/>
    <w:rsid w:val="007F3ECA"/>
    <w:rsid w:val="007F3EDD"/>
    <w:rsid w:val="007F443C"/>
    <w:rsid w:val="007F451C"/>
    <w:rsid w:val="007F5DA2"/>
    <w:rsid w:val="007F5FA5"/>
    <w:rsid w:val="007F6880"/>
    <w:rsid w:val="007F69F1"/>
    <w:rsid w:val="007F70DF"/>
    <w:rsid w:val="007F7237"/>
    <w:rsid w:val="007F76B4"/>
    <w:rsid w:val="007F76E4"/>
    <w:rsid w:val="007F77D0"/>
    <w:rsid w:val="00800032"/>
    <w:rsid w:val="008001B4"/>
    <w:rsid w:val="00800769"/>
    <w:rsid w:val="00800BAC"/>
    <w:rsid w:val="00800D7A"/>
    <w:rsid w:val="00800DA1"/>
    <w:rsid w:val="00800ED2"/>
    <w:rsid w:val="00801CAD"/>
    <w:rsid w:val="0080237E"/>
    <w:rsid w:val="00802536"/>
    <w:rsid w:val="00802E74"/>
    <w:rsid w:val="0080301B"/>
    <w:rsid w:val="008031C2"/>
    <w:rsid w:val="0080355C"/>
    <w:rsid w:val="00803B89"/>
    <w:rsid w:val="00804B92"/>
    <w:rsid w:val="00804D4C"/>
    <w:rsid w:val="00804E21"/>
    <w:rsid w:val="00805092"/>
    <w:rsid w:val="008055CE"/>
    <w:rsid w:val="008067CC"/>
    <w:rsid w:val="00806AAF"/>
    <w:rsid w:val="008070AC"/>
    <w:rsid w:val="0080763B"/>
    <w:rsid w:val="008101FD"/>
    <w:rsid w:val="00810316"/>
    <w:rsid w:val="00810AA8"/>
    <w:rsid w:val="00810D8D"/>
    <w:rsid w:val="00810E59"/>
    <w:rsid w:val="00811835"/>
    <w:rsid w:val="00811B80"/>
    <w:rsid w:val="00812B31"/>
    <w:rsid w:val="00813226"/>
    <w:rsid w:val="008132B9"/>
    <w:rsid w:val="00813AE5"/>
    <w:rsid w:val="00813F49"/>
    <w:rsid w:val="00814631"/>
    <w:rsid w:val="008146BA"/>
    <w:rsid w:val="0081481D"/>
    <w:rsid w:val="00814A89"/>
    <w:rsid w:val="00815237"/>
    <w:rsid w:val="008152C6"/>
    <w:rsid w:val="0081581D"/>
    <w:rsid w:val="00815E27"/>
    <w:rsid w:val="00816164"/>
    <w:rsid w:val="008172BE"/>
    <w:rsid w:val="008179DA"/>
    <w:rsid w:val="00817B71"/>
    <w:rsid w:val="00820244"/>
    <w:rsid w:val="00820440"/>
    <w:rsid w:val="0082080D"/>
    <w:rsid w:val="00820C09"/>
    <w:rsid w:val="00820FF3"/>
    <w:rsid w:val="008221B3"/>
    <w:rsid w:val="0082248E"/>
    <w:rsid w:val="008228FD"/>
    <w:rsid w:val="00822B1A"/>
    <w:rsid w:val="00822CB2"/>
    <w:rsid w:val="00822CE6"/>
    <w:rsid w:val="00822FD1"/>
    <w:rsid w:val="00823415"/>
    <w:rsid w:val="00823697"/>
    <w:rsid w:val="00823D59"/>
    <w:rsid w:val="00824725"/>
    <w:rsid w:val="00824DE7"/>
    <w:rsid w:val="00824FDF"/>
    <w:rsid w:val="00825125"/>
    <w:rsid w:val="00825126"/>
    <w:rsid w:val="00825193"/>
    <w:rsid w:val="008257CC"/>
    <w:rsid w:val="00825D0C"/>
    <w:rsid w:val="008260CA"/>
    <w:rsid w:val="0082632F"/>
    <w:rsid w:val="00826EC5"/>
    <w:rsid w:val="008274BF"/>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6619"/>
    <w:rsid w:val="00836C9E"/>
    <w:rsid w:val="0083712D"/>
    <w:rsid w:val="008376F6"/>
    <w:rsid w:val="00837D5B"/>
    <w:rsid w:val="00840607"/>
    <w:rsid w:val="00840817"/>
    <w:rsid w:val="00840970"/>
    <w:rsid w:val="00840D42"/>
    <w:rsid w:val="00841CD2"/>
    <w:rsid w:val="00842220"/>
    <w:rsid w:val="00842910"/>
    <w:rsid w:val="00842B77"/>
    <w:rsid w:val="00842EEA"/>
    <w:rsid w:val="0084309F"/>
    <w:rsid w:val="00843A59"/>
    <w:rsid w:val="00844613"/>
    <w:rsid w:val="00844659"/>
    <w:rsid w:val="008459A2"/>
    <w:rsid w:val="00845C12"/>
    <w:rsid w:val="0084612B"/>
    <w:rsid w:val="0084658B"/>
    <w:rsid w:val="008469D9"/>
    <w:rsid w:val="00846A93"/>
    <w:rsid w:val="00846D0A"/>
    <w:rsid w:val="00846D4A"/>
    <w:rsid w:val="00846DC0"/>
    <w:rsid w:val="008474A7"/>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963"/>
    <w:rsid w:val="00852E19"/>
    <w:rsid w:val="008544D7"/>
    <w:rsid w:val="00854572"/>
    <w:rsid w:val="00854BD5"/>
    <w:rsid w:val="008551B8"/>
    <w:rsid w:val="00855D6D"/>
    <w:rsid w:val="00856833"/>
    <w:rsid w:val="00856840"/>
    <w:rsid w:val="00857139"/>
    <w:rsid w:val="00857ACB"/>
    <w:rsid w:val="00857C5B"/>
    <w:rsid w:val="00857CFC"/>
    <w:rsid w:val="0086087C"/>
    <w:rsid w:val="00860B84"/>
    <w:rsid w:val="00860D8E"/>
    <w:rsid w:val="008616F5"/>
    <w:rsid w:val="008619CF"/>
    <w:rsid w:val="00861F73"/>
    <w:rsid w:val="00862022"/>
    <w:rsid w:val="0086269A"/>
    <w:rsid w:val="0086275E"/>
    <w:rsid w:val="008629CB"/>
    <w:rsid w:val="00862CEB"/>
    <w:rsid w:val="0086302E"/>
    <w:rsid w:val="008632FF"/>
    <w:rsid w:val="00863304"/>
    <w:rsid w:val="00864440"/>
    <w:rsid w:val="00864D76"/>
    <w:rsid w:val="008650FC"/>
    <w:rsid w:val="0086607B"/>
    <w:rsid w:val="008661FD"/>
    <w:rsid w:val="0086626A"/>
    <w:rsid w:val="008669E2"/>
    <w:rsid w:val="00866B0A"/>
    <w:rsid w:val="00866EB3"/>
    <w:rsid w:val="0086701A"/>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267D"/>
    <w:rsid w:val="008728A2"/>
    <w:rsid w:val="00872D3F"/>
    <w:rsid w:val="00872E22"/>
    <w:rsid w:val="008733A4"/>
    <w:rsid w:val="008733E4"/>
    <w:rsid w:val="00873C9D"/>
    <w:rsid w:val="00873E65"/>
    <w:rsid w:val="00873F15"/>
    <w:rsid w:val="00874096"/>
    <w:rsid w:val="0087415C"/>
    <w:rsid w:val="0087421F"/>
    <w:rsid w:val="00874A93"/>
    <w:rsid w:val="00875161"/>
    <w:rsid w:val="008756A4"/>
    <w:rsid w:val="008758D6"/>
    <w:rsid w:val="00875EBE"/>
    <w:rsid w:val="00875F73"/>
    <w:rsid w:val="0087652F"/>
    <w:rsid w:val="00876584"/>
    <w:rsid w:val="00877AA2"/>
    <w:rsid w:val="00877EE6"/>
    <w:rsid w:val="00880133"/>
    <w:rsid w:val="008801E2"/>
    <w:rsid w:val="00880A89"/>
    <w:rsid w:val="00880BCB"/>
    <w:rsid w:val="00880F30"/>
    <w:rsid w:val="00881935"/>
    <w:rsid w:val="00882788"/>
    <w:rsid w:val="0088309E"/>
    <w:rsid w:val="008833E8"/>
    <w:rsid w:val="00884583"/>
    <w:rsid w:val="008846C5"/>
    <w:rsid w:val="008846F1"/>
    <w:rsid w:val="00884B65"/>
    <w:rsid w:val="00884F37"/>
    <w:rsid w:val="00885CA4"/>
    <w:rsid w:val="00885DE9"/>
    <w:rsid w:val="0088718A"/>
    <w:rsid w:val="00887B48"/>
    <w:rsid w:val="00887FAD"/>
    <w:rsid w:val="008900E9"/>
    <w:rsid w:val="0089033E"/>
    <w:rsid w:val="00890451"/>
    <w:rsid w:val="00890680"/>
    <w:rsid w:val="0089176E"/>
    <w:rsid w:val="008917E0"/>
    <w:rsid w:val="00891C90"/>
    <w:rsid w:val="00892365"/>
    <w:rsid w:val="00892785"/>
    <w:rsid w:val="00892BE5"/>
    <w:rsid w:val="0089387C"/>
    <w:rsid w:val="00893FD6"/>
    <w:rsid w:val="0089444E"/>
    <w:rsid w:val="008949DF"/>
    <w:rsid w:val="00894F04"/>
    <w:rsid w:val="008951DB"/>
    <w:rsid w:val="00895588"/>
    <w:rsid w:val="008958BE"/>
    <w:rsid w:val="00895D81"/>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339"/>
    <w:rsid w:val="008A27A9"/>
    <w:rsid w:val="008A28B6"/>
    <w:rsid w:val="008A29A1"/>
    <w:rsid w:val="008A2BB1"/>
    <w:rsid w:val="008A3466"/>
    <w:rsid w:val="008A3612"/>
    <w:rsid w:val="008A389F"/>
    <w:rsid w:val="008A3D02"/>
    <w:rsid w:val="008A44CE"/>
    <w:rsid w:val="008A5940"/>
    <w:rsid w:val="008A68FC"/>
    <w:rsid w:val="008A6AC3"/>
    <w:rsid w:val="008A6BDA"/>
    <w:rsid w:val="008A73B2"/>
    <w:rsid w:val="008B036B"/>
    <w:rsid w:val="008B043F"/>
    <w:rsid w:val="008B07AA"/>
    <w:rsid w:val="008B0808"/>
    <w:rsid w:val="008B0AEC"/>
    <w:rsid w:val="008B1E53"/>
    <w:rsid w:val="008B1E5B"/>
    <w:rsid w:val="008B32A0"/>
    <w:rsid w:val="008B389D"/>
    <w:rsid w:val="008B3C5C"/>
    <w:rsid w:val="008B4E60"/>
    <w:rsid w:val="008B5299"/>
    <w:rsid w:val="008B56CC"/>
    <w:rsid w:val="008B5A5F"/>
    <w:rsid w:val="008B5AB0"/>
    <w:rsid w:val="008B6054"/>
    <w:rsid w:val="008B610D"/>
    <w:rsid w:val="008B694E"/>
    <w:rsid w:val="008B6CF3"/>
    <w:rsid w:val="008B7B08"/>
    <w:rsid w:val="008B7B09"/>
    <w:rsid w:val="008B7D61"/>
    <w:rsid w:val="008C00B5"/>
    <w:rsid w:val="008C0A02"/>
    <w:rsid w:val="008C0D2B"/>
    <w:rsid w:val="008C0E38"/>
    <w:rsid w:val="008C13F0"/>
    <w:rsid w:val="008C14DD"/>
    <w:rsid w:val="008C1A09"/>
    <w:rsid w:val="008C1E66"/>
    <w:rsid w:val="008C1F26"/>
    <w:rsid w:val="008C2051"/>
    <w:rsid w:val="008C243C"/>
    <w:rsid w:val="008C2452"/>
    <w:rsid w:val="008C24AD"/>
    <w:rsid w:val="008C24CA"/>
    <w:rsid w:val="008C2A3A"/>
    <w:rsid w:val="008C2B7A"/>
    <w:rsid w:val="008C3805"/>
    <w:rsid w:val="008C3A5E"/>
    <w:rsid w:val="008C42F2"/>
    <w:rsid w:val="008C4A76"/>
    <w:rsid w:val="008C4C7E"/>
    <w:rsid w:val="008C5263"/>
    <w:rsid w:val="008C544A"/>
    <w:rsid w:val="008C5C17"/>
    <w:rsid w:val="008C5C46"/>
    <w:rsid w:val="008C6184"/>
    <w:rsid w:val="008C682D"/>
    <w:rsid w:val="008C6D43"/>
    <w:rsid w:val="008C6DEB"/>
    <w:rsid w:val="008C785E"/>
    <w:rsid w:val="008D0AFB"/>
    <w:rsid w:val="008D14EF"/>
    <w:rsid w:val="008D1511"/>
    <w:rsid w:val="008D208F"/>
    <w:rsid w:val="008D2194"/>
    <w:rsid w:val="008D2D5E"/>
    <w:rsid w:val="008D32DF"/>
    <w:rsid w:val="008D35E9"/>
    <w:rsid w:val="008D3959"/>
    <w:rsid w:val="008D3966"/>
    <w:rsid w:val="008D3A03"/>
    <w:rsid w:val="008D3D9E"/>
    <w:rsid w:val="008D4352"/>
    <w:rsid w:val="008D4808"/>
    <w:rsid w:val="008D4A8B"/>
    <w:rsid w:val="008D5465"/>
    <w:rsid w:val="008D60BC"/>
    <w:rsid w:val="008D6BC3"/>
    <w:rsid w:val="008D6D7B"/>
    <w:rsid w:val="008D73FC"/>
    <w:rsid w:val="008D7AA4"/>
    <w:rsid w:val="008D7EB7"/>
    <w:rsid w:val="008E0B77"/>
    <w:rsid w:val="008E0EB8"/>
    <w:rsid w:val="008E10A6"/>
    <w:rsid w:val="008E1271"/>
    <w:rsid w:val="008E13B2"/>
    <w:rsid w:val="008E16B8"/>
    <w:rsid w:val="008E1AF2"/>
    <w:rsid w:val="008E2251"/>
    <w:rsid w:val="008E24B3"/>
    <w:rsid w:val="008E24CA"/>
    <w:rsid w:val="008E24D5"/>
    <w:rsid w:val="008E2BA9"/>
    <w:rsid w:val="008E2C1D"/>
    <w:rsid w:val="008E2F6E"/>
    <w:rsid w:val="008E32D6"/>
    <w:rsid w:val="008E38AD"/>
    <w:rsid w:val="008E3CCA"/>
    <w:rsid w:val="008E3D3F"/>
    <w:rsid w:val="008E3E42"/>
    <w:rsid w:val="008E3EEC"/>
    <w:rsid w:val="008E400C"/>
    <w:rsid w:val="008E454A"/>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06B"/>
    <w:rsid w:val="008F55E8"/>
    <w:rsid w:val="008F5840"/>
    <w:rsid w:val="008F59CD"/>
    <w:rsid w:val="008F5B0B"/>
    <w:rsid w:val="008F5EEF"/>
    <w:rsid w:val="008F66FE"/>
    <w:rsid w:val="008F6871"/>
    <w:rsid w:val="008F72CC"/>
    <w:rsid w:val="008F72CD"/>
    <w:rsid w:val="008F79EC"/>
    <w:rsid w:val="009005AA"/>
    <w:rsid w:val="00901AD7"/>
    <w:rsid w:val="00902132"/>
    <w:rsid w:val="00902F22"/>
    <w:rsid w:val="00903802"/>
    <w:rsid w:val="00903946"/>
    <w:rsid w:val="009039F5"/>
    <w:rsid w:val="00903D3F"/>
    <w:rsid w:val="0090418B"/>
    <w:rsid w:val="00904249"/>
    <w:rsid w:val="009047AD"/>
    <w:rsid w:val="009047C2"/>
    <w:rsid w:val="00905066"/>
    <w:rsid w:val="0090515C"/>
    <w:rsid w:val="0090533F"/>
    <w:rsid w:val="009057C7"/>
    <w:rsid w:val="00905C9E"/>
    <w:rsid w:val="00906092"/>
    <w:rsid w:val="00906717"/>
    <w:rsid w:val="0090696D"/>
    <w:rsid w:val="0090699C"/>
    <w:rsid w:val="00906CD6"/>
    <w:rsid w:val="00906E4D"/>
    <w:rsid w:val="00906F31"/>
    <w:rsid w:val="009078B3"/>
    <w:rsid w:val="00907A77"/>
    <w:rsid w:val="00907E00"/>
    <w:rsid w:val="00907E1D"/>
    <w:rsid w:val="0091088D"/>
    <w:rsid w:val="00910AF1"/>
    <w:rsid w:val="00910FC9"/>
    <w:rsid w:val="009110EB"/>
    <w:rsid w:val="0091118B"/>
    <w:rsid w:val="009114B6"/>
    <w:rsid w:val="00911CA3"/>
    <w:rsid w:val="00912023"/>
    <w:rsid w:val="0091291A"/>
    <w:rsid w:val="009133E5"/>
    <w:rsid w:val="00913612"/>
    <w:rsid w:val="0091366A"/>
    <w:rsid w:val="00913824"/>
    <w:rsid w:val="00913EFF"/>
    <w:rsid w:val="00914054"/>
    <w:rsid w:val="00914C54"/>
    <w:rsid w:val="00915757"/>
    <w:rsid w:val="009159B3"/>
    <w:rsid w:val="00916181"/>
    <w:rsid w:val="0091626E"/>
    <w:rsid w:val="00916A61"/>
    <w:rsid w:val="00916BD3"/>
    <w:rsid w:val="00917A32"/>
    <w:rsid w:val="00917E72"/>
    <w:rsid w:val="009204C5"/>
    <w:rsid w:val="00920592"/>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BA8"/>
    <w:rsid w:val="00926193"/>
    <w:rsid w:val="009266F4"/>
    <w:rsid w:val="00926DA7"/>
    <w:rsid w:val="00927210"/>
    <w:rsid w:val="00927D15"/>
    <w:rsid w:val="00927F8B"/>
    <w:rsid w:val="009300C4"/>
    <w:rsid w:val="00930442"/>
    <w:rsid w:val="009306ED"/>
    <w:rsid w:val="0093094D"/>
    <w:rsid w:val="00931395"/>
    <w:rsid w:val="009317C6"/>
    <w:rsid w:val="00931891"/>
    <w:rsid w:val="00931DC9"/>
    <w:rsid w:val="0093220C"/>
    <w:rsid w:val="009323C5"/>
    <w:rsid w:val="00932832"/>
    <w:rsid w:val="009328C7"/>
    <w:rsid w:val="00932DCA"/>
    <w:rsid w:val="009336EC"/>
    <w:rsid w:val="00933C77"/>
    <w:rsid w:val="00933F56"/>
    <w:rsid w:val="0093401A"/>
    <w:rsid w:val="00934C13"/>
    <w:rsid w:val="00934F66"/>
    <w:rsid w:val="00935228"/>
    <w:rsid w:val="009355A2"/>
    <w:rsid w:val="00935BE5"/>
    <w:rsid w:val="00935F4C"/>
    <w:rsid w:val="00935F9E"/>
    <w:rsid w:val="009364CC"/>
    <w:rsid w:val="00936560"/>
    <w:rsid w:val="00936D98"/>
    <w:rsid w:val="00937556"/>
    <w:rsid w:val="00937763"/>
    <w:rsid w:val="00941165"/>
    <w:rsid w:val="00941495"/>
    <w:rsid w:val="00941617"/>
    <w:rsid w:val="00942A29"/>
    <w:rsid w:val="00942BD8"/>
    <w:rsid w:val="00942C80"/>
    <w:rsid w:val="009430A5"/>
    <w:rsid w:val="00943197"/>
    <w:rsid w:val="0094344F"/>
    <w:rsid w:val="009435F2"/>
    <w:rsid w:val="00943C70"/>
    <w:rsid w:val="00943D65"/>
    <w:rsid w:val="009441A3"/>
    <w:rsid w:val="009443F6"/>
    <w:rsid w:val="00945180"/>
    <w:rsid w:val="009453CA"/>
    <w:rsid w:val="009455DD"/>
    <w:rsid w:val="0094590C"/>
    <w:rsid w:val="00946355"/>
    <w:rsid w:val="00946640"/>
    <w:rsid w:val="00946745"/>
    <w:rsid w:val="009468B7"/>
    <w:rsid w:val="0094724E"/>
    <w:rsid w:val="00947384"/>
    <w:rsid w:val="00947611"/>
    <w:rsid w:val="009477FD"/>
    <w:rsid w:val="00947BE6"/>
    <w:rsid w:val="00947C20"/>
    <w:rsid w:val="0095017E"/>
    <w:rsid w:val="0095048D"/>
    <w:rsid w:val="00950A6A"/>
    <w:rsid w:val="009518AE"/>
    <w:rsid w:val="009518C1"/>
    <w:rsid w:val="00951A39"/>
    <w:rsid w:val="00951AAB"/>
    <w:rsid w:val="00951ADB"/>
    <w:rsid w:val="00951E66"/>
    <w:rsid w:val="009531A5"/>
    <w:rsid w:val="0095364F"/>
    <w:rsid w:val="0095380C"/>
    <w:rsid w:val="00953B84"/>
    <w:rsid w:val="00953CB2"/>
    <w:rsid w:val="00953D92"/>
    <w:rsid w:val="009540FE"/>
    <w:rsid w:val="00954293"/>
    <w:rsid w:val="00954353"/>
    <w:rsid w:val="0095448E"/>
    <w:rsid w:val="009547C8"/>
    <w:rsid w:val="009557EC"/>
    <w:rsid w:val="00955C0A"/>
    <w:rsid w:val="00955C4F"/>
    <w:rsid w:val="00955DB4"/>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64A"/>
    <w:rsid w:val="0096787C"/>
    <w:rsid w:val="00967E1F"/>
    <w:rsid w:val="009705FB"/>
    <w:rsid w:val="009709F8"/>
    <w:rsid w:val="00972368"/>
    <w:rsid w:val="0097251A"/>
    <w:rsid w:val="00972929"/>
    <w:rsid w:val="00972BD7"/>
    <w:rsid w:val="00972BFA"/>
    <w:rsid w:val="00972E59"/>
    <w:rsid w:val="00972F91"/>
    <w:rsid w:val="00973827"/>
    <w:rsid w:val="0097394C"/>
    <w:rsid w:val="00973E1D"/>
    <w:rsid w:val="00973F06"/>
    <w:rsid w:val="00973F72"/>
    <w:rsid w:val="009742D3"/>
    <w:rsid w:val="0097461B"/>
    <w:rsid w:val="00974A1F"/>
    <w:rsid w:val="00974D4B"/>
    <w:rsid w:val="00975199"/>
    <w:rsid w:val="009756E0"/>
    <w:rsid w:val="00975EB1"/>
    <w:rsid w:val="009762E7"/>
    <w:rsid w:val="00977489"/>
    <w:rsid w:val="009779A2"/>
    <w:rsid w:val="00977BA7"/>
    <w:rsid w:val="009813ED"/>
    <w:rsid w:val="0098181C"/>
    <w:rsid w:val="0098194F"/>
    <w:rsid w:val="009822BB"/>
    <w:rsid w:val="009826C8"/>
    <w:rsid w:val="009836E4"/>
    <w:rsid w:val="0098412F"/>
    <w:rsid w:val="009843D2"/>
    <w:rsid w:val="00984549"/>
    <w:rsid w:val="009847DD"/>
    <w:rsid w:val="009848AB"/>
    <w:rsid w:val="00984A73"/>
    <w:rsid w:val="00984F28"/>
    <w:rsid w:val="00984F9E"/>
    <w:rsid w:val="00985F28"/>
    <w:rsid w:val="00986149"/>
    <w:rsid w:val="00986176"/>
    <w:rsid w:val="00986E7F"/>
    <w:rsid w:val="00987141"/>
    <w:rsid w:val="00987199"/>
    <w:rsid w:val="009872E2"/>
    <w:rsid w:val="00987536"/>
    <w:rsid w:val="00987776"/>
    <w:rsid w:val="009901A5"/>
    <w:rsid w:val="00990BD5"/>
    <w:rsid w:val="00991091"/>
    <w:rsid w:val="009911B8"/>
    <w:rsid w:val="0099196F"/>
    <w:rsid w:val="00991F2C"/>
    <w:rsid w:val="00991FF6"/>
    <w:rsid w:val="00992B98"/>
    <w:rsid w:val="0099307F"/>
    <w:rsid w:val="0099353A"/>
    <w:rsid w:val="0099359F"/>
    <w:rsid w:val="009944FD"/>
    <w:rsid w:val="00994871"/>
    <w:rsid w:val="00994E08"/>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EF7"/>
    <w:rsid w:val="009A1475"/>
    <w:rsid w:val="009A14EF"/>
    <w:rsid w:val="009A16C2"/>
    <w:rsid w:val="009A2510"/>
    <w:rsid w:val="009A286E"/>
    <w:rsid w:val="009A2A28"/>
    <w:rsid w:val="009A2DF9"/>
    <w:rsid w:val="009A2F7D"/>
    <w:rsid w:val="009A3201"/>
    <w:rsid w:val="009A3396"/>
    <w:rsid w:val="009A3572"/>
    <w:rsid w:val="009A3A86"/>
    <w:rsid w:val="009A483C"/>
    <w:rsid w:val="009A4869"/>
    <w:rsid w:val="009A4F8A"/>
    <w:rsid w:val="009A505F"/>
    <w:rsid w:val="009A5126"/>
    <w:rsid w:val="009A532E"/>
    <w:rsid w:val="009A609D"/>
    <w:rsid w:val="009A6A6B"/>
    <w:rsid w:val="009A791C"/>
    <w:rsid w:val="009B0C11"/>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704F"/>
    <w:rsid w:val="009B7204"/>
    <w:rsid w:val="009B746C"/>
    <w:rsid w:val="009B7820"/>
    <w:rsid w:val="009B7FCB"/>
    <w:rsid w:val="009C0074"/>
    <w:rsid w:val="009C02A5"/>
    <w:rsid w:val="009C0564"/>
    <w:rsid w:val="009C0716"/>
    <w:rsid w:val="009C2685"/>
    <w:rsid w:val="009C2967"/>
    <w:rsid w:val="009C2DC6"/>
    <w:rsid w:val="009C2E63"/>
    <w:rsid w:val="009C3899"/>
    <w:rsid w:val="009C39BC"/>
    <w:rsid w:val="009C4152"/>
    <w:rsid w:val="009C4B5D"/>
    <w:rsid w:val="009C4BC2"/>
    <w:rsid w:val="009C4D22"/>
    <w:rsid w:val="009C5976"/>
    <w:rsid w:val="009C59E1"/>
    <w:rsid w:val="009C6348"/>
    <w:rsid w:val="009C6A6B"/>
    <w:rsid w:val="009C6CA1"/>
    <w:rsid w:val="009C7320"/>
    <w:rsid w:val="009D03C2"/>
    <w:rsid w:val="009D0729"/>
    <w:rsid w:val="009D0DC6"/>
    <w:rsid w:val="009D0F66"/>
    <w:rsid w:val="009D1815"/>
    <w:rsid w:val="009D199B"/>
    <w:rsid w:val="009D1A06"/>
    <w:rsid w:val="009D1B87"/>
    <w:rsid w:val="009D1BA4"/>
    <w:rsid w:val="009D1D5A"/>
    <w:rsid w:val="009D1F3D"/>
    <w:rsid w:val="009D1F9A"/>
    <w:rsid w:val="009D22E4"/>
    <w:rsid w:val="009D22F7"/>
    <w:rsid w:val="009D2EA0"/>
    <w:rsid w:val="009D319C"/>
    <w:rsid w:val="009D4A3D"/>
    <w:rsid w:val="009D4C02"/>
    <w:rsid w:val="009D4EA2"/>
    <w:rsid w:val="009D55B6"/>
    <w:rsid w:val="009D5BAB"/>
    <w:rsid w:val="009D6A0A"/>
    <w:rsid w:val="009D7432"/>
    <w:rsid w:val="009D7D35"/>
    <w:rsid w:val="009E058F"/>
    <w:rsid w:val="009E0A9E"/>
    <w:rsid w:val="009E0B93"/>
    <w:rsid w:val="009E0E1F"/>
    <w:rsid w:val="009E1920"/>
    <w:rsid w:val="009E19A2"/>
    <w:rsid w:val="009E1A67"/>
    <w:rsid w:val="009E1B47"/>
    <w:rsid w:val="009E1D40"/>
    <w:rsid w:val="009E1DCD"/>
    <w:rsid w:val="009E237A"/>
    <w:rsid w:val="009E3AFD"/>
    <w:rsid w:val="009E3CDD"/>
    <w:rsid w:val="009E4B16"/>
    <w:rsid w:val="009E5C60"/>
    <w:rsid w:val="009E5C9E"/>
    <w:rsid w:val="009E64DB"/>
    <w:rsid w:val="009E6794"/>
    <w:rsid w:val="009E7189"/>
    <w:rsid w:val="009E7E46"/>
    <w:rsid w:val="009E7FC1"/>
    <w:rsid w:val="009F01E1"/>
    <w:rsid w:val="009F0855"/>
    <w:rsid w:val="009F0B4D"/>
    <w:rsid w:val="009F0EBE"/>
    <w:rsid w:val="009F1096"/>
    <w:rsid w:val="009F150E"/>
    <w:rsid w:val="009F195D"/>
    <w:rsid w:val="009F19D8"/>
    <w:rsid w:val="009F1EE5"/>
    <w:rsid w:val="009F2454"/>
    <w:rsid w:val="009F2520"/>
    <w:rsid w:val="009F278D"/>
    <w:rsid w:val="009F27AD"/>
    <w:rsid w:val="009F28C9"/>
    <w:rsid w:val="009F399E"/>
    <w:rsid w:val="009F3FB5"/>
    <w:rsid w:val="009F4F66"/>
    <w:rsid w:val="009F510E"/>
    <w:rsid w:val="009F520B"/>
    <w:rsid w:val="009F521F"/>
    <w:rsid w:val="009F553C"/>
    <w:rsid w:val="009F59F8"/>
    <w:rsid w:val="009F64CB"/>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3871"/>
    <w:rsid w:val="00A03A22"/>
    <w:rsid w:val="00A0430A"/>
    <w:rsid w:val="00A04634"/>
    <w:rsid w:val="00A05798"/>
    <w:rsid w:val="00A05EDD"/>
    <w:rsid w:val="00A06119"/>
    <w:rsid w:val="00A06528"/>
    <w:rsid w:val="00A06560"/>
    <w:rsid w:val="00A06659"/>
    <w:rsid w:val="00A06B36"/>
    <w:rsid w:val="00A06FDF"/>
    <w:rsid w:val="00A07392"/>
    <w:rsid w:val="00A07A48"/>
    <w:rsid w:val="00A108EE"/>
    <w:rsid w:val="00A10BB8"/>
    <w:rsid w:val="00A11301"/>
    <w:rsid w:val="00A119AA"/>
    <w:rsid w:val="00A121C4"/>
    <w:rsid w:val="00A124E2"/>
    <w:rsid w:val="00A12FCD"/>
    <w:rsid w:val="00A13174"/>
    <w:rsid w:val="00A13762"/>
    <w:rsid w:val="00A137E4"/>
    <w:rsid w:val="00A138D8"/>
    <w:rsid w:val="00A13D07"/>
    <w:rsid w:val="00A13F78"/>
    <w:rsid w:val="00A1434F"/>
    <w:rsid w:val="00A14406"/>
    <w:rsid w:val="00A14422"/>
    <w:rsid w:val="00A144FA"/>
    <w:rsid w:val="00A14813"/>
    <w:rsid w:val="00A15591"/>
    <w:rsid w:val="00A1566A"/>
    <w:rsid w:val="00A165BF"/>
    <w:rsid w:val="00A16B59"/>
    <w:rsid w:val="00A16BE0"/>
    <w:rsid w:val="00A172E8"/>
    <w:rsid w:val="00A179FF"/>
    <w:rsid w:val="00A204A0"/>
    <w:rsid w:val="00A2065C"/>
    <w:rsid w:val="00A20ED3"/>
    <w:rsid w:val="00A2133C"/>
    <w:rsid w:val="00A21A36"/>
    <w:rsid w:val="00A21ECE"/>
    <w:rsid w:val="00A21F65"/>
    <w:rsid w:val="00A233EF"/>
    <w:rsid w:val="00A237B9"/>
    <w:rsid w:val="00A245B9"/>
    <w:rsid w:val="00A248F6"/>
    <w:rsid w:val="00A25007"/>
    <w:rsid w:val="00A25294"/>
    <w:rsid w:val="00A254EE"/>
    <w:rsid w:val="00A25BE7"/>
    <w:rsid w:val="00A25DB0"/>
    <w:rsid w:val="00A27008"/>
    <w:rsid w:val="00A27029"/>
    <w:rsid w:val="00A27CDF"/>
    <w:rsid w:val="00A27D90"/>
    <w:rsid w:val="00A309C6"/>
    <w:rsid w:val="00A30B4E"/>
    <w:rsid w:val="00A30D13"/>
    <w:rsid w:val="00A30DDD"/>
    <w:rsid w:val="00A30F06"/>
    <w:rsid w:val="00A312A7"/>
    <w:rsid w:val="00A319D0"/>
    <w:rsid w:val="00A32316"/>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4078D"/>
    <w:rsid w:val="00A40BC0"/>
    <w:rsid w:val="00A40F05"/>
    <w:rsid w:val="00A415A5"/>
    <w:rsid w:val="00A41B37"/>
    <w:rsid w:val="00A42458"/>
    <w:rsid w:val="00A42912"/>
    <w:rsid w:val="00A42991"/>
    <w:rsid w:val="00A43221"/>
    <w:rsid w:val="00A4376F"/>
    <w:rsid w:val="00A43D5B"/>
    <w:rsid w:val="00A43DFC"/>
    <w:rsid w:val="00A4444D"/>
    <w:rsid w:val="00A44689"/>
    <w:rsid w:val="00A44E9F"/>
    <w:rsid w:val="00A45066"/>
    <w:rsid w:val="00A4549F"/>
    <w:rsid w:val="00A457AD"/>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CE0"/>
    <w:rsid w:val="00A50F11"/>
    <w:rsid w:val="00A51FF7"/>
    <w:rsid w:val="00A52200"/>
    <w:rsid w:val="00A524D3"/>
    <w:rsid w:val="00A52E4E"/>
    <w:rsid w:val="00A53880"/>
    <w:rsid w:val="00A53CEF"/>
    <w:rsid w:val="00A53D18"/>
    <w:rsid w:val="00A53F55"/>
    <w:rsid w:val="00A54114"/>
    <w:rsid w:val="00A5417B"/>
    <w:rsid w:val="00A54599"/>
    <w:rsid w:val="00A54B28"/>
    <w:rsid w:val="00A54B82"/>
    <w:rsid w:val="00A55656"/>
    <w:rsid w:val="00A556F9"/>
    <w:rsid w:val="00A55CD4"/>
    <w:rsid w:val="00A55F79"/>
    <w:rsid w:val="00A5646C"/>
    <w:rsid w:val="00A569D4"/>
    <w:rsid w:val="00A56A8E"/>
    <w:rsid w:val="00A574B5"/>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5DF"/>
    <w:rsid w:val="00A7075B"/>
    <w:rsid w:val="00A70A8D"/>
    <w:rsid w:val="00A71473"/>
    <w:rsid w:val="00A71CE6"/>
    <w:rsid w:val="00A71D23"/>
    <w:rsid w:val="00A720A8"/>
    <w:rsid w:val="00A72581"/>
    <w:rsid w:val="00A732D7"/>
    <w:rsid w:val="00A7333A"/>
    <w:rsid w:val="00A7364D"/>
    <w:rsid w:val="00A73D0D"/>
    <w:rsid w:val="00A74242"/>
    <w:rsid w:val="00A74559"/>
    <w:rsid w:val="00A74A92"/>
    <w:rsid w:val="00A74CDF"/>
    <w:rsid w:val="00A74E2A"/>
    <w:rsid w:val="00A751D8"/>
    <w:rsid w:val="00A75CC1"/>
    <w:rsid w:val="00A75E88"/>
    <w:rsid w:val="00A75F62"/>
    <w:rsid w:val="00A761F1"/>
    <w:rsid w:val="00A7627C"/>
    <w:rsid w:val="00A76792"/>
    <w:rsid w:val="00A767C2"/>
    <w:rsid w:val="00A76AC9"/>
    <w:rsid w:val="00A77A72"/>
    <w:rsid w:val="00A77B49"/>
    <w:rsid w:val="00A77F53"/>
    <w:rsid w:val="00A803D5"/>
    <w:rsid w:val="00A8052B"/>
    <w:rsid w:val="00A8056E"/>
    <w:rsid w:val="00A8095B"/>
    <w:rsid w:val="00A80ADE"/>
    <w:rsid w:val="00A8100D"/>
    <w:rsid w:val="00A81353"/>
    <w:rsid w:val="00A8240A"/>
    <w:rsid w:val="00A8253A"/>
    <w:rsid w:val="00A82907"/>
    <w:rsid w:val="00A82D58"/>
    <w:rsid w:val="00A82E6B"/>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3E8"/>
    <w:rsid w:val="00A8660F"/>
    <w:rsid w:val="00A866FC"/>
    <w:rsid w:val="00A86D63"/>
    <w:rsid w:val="00A87294"/>
    <w:rsid w:val="00A8762A"/>
    <w:rsid w:val="00A87797"/>
    <w:rsid w:val="00A90A50"/>
    <w:rsid w:val="00A90E4F"/>
    <w:rsid w:val="00A90E72"/>
    <w:rsid w:val="00A922A2"/>
    <w:rsid w:val="00A9291A"/>
    <w:rsid w:val="00A9327B"/>
    <w:rsid w:val="00A9328F"/>
    <w:rsid w:val="00A93610"/>
    <w:rsid w:val="00A93B69"/>
    <w:rsid w:val="00A947A1"/>
    <w:rsid w:val="00A95082"/>
    <w:rsid w:val="00A951A4"/>
    <w:rsid w:val="00A95F6F"/>
    <w:rsid w:val="00A963C7"/>
    <w:rsid w:val="00A97044"/>
    <w:rsid w:val="00A97731"/>
    <w:rsid w:val="00AA01DA"/>
    <w:rsid w:val="00AA0C66"/>
    <w:rsid w:val="00AA11FE"/>
    <w:rsid w:val="00AA125E"/>
    <w:rsid w:val="00AA1626"/>
    <w:rsid w:val="00AA1653"/>
    <w:rsid w:val="00AA19F2"/>
    <w:rsid w:val="00AA1B79"/>
    <w:rsid w:val="00AA1C25"/>
    <w:rsid w:val="00AA2AA1"/>
    <w:rsid w:val="00AA3016"/>
    <w:rsid w:val="00AA371B"/>
    <w:rsid w:val="00AA38AA"/>
    <w:rsid w:val="00AA3DB7"/>
    <w:rsid w:val="00AA41A6"/>
    <w:rsid w:val="00AA4D8A"/>
    <w:rsid w:val="00AA4E9C"/>
    <w:rsid w:val="00AA5165"/>
    <w:rsid w:val="00AA51F5"/>
    <w:rsid w:val="00AA5E3B"/>
    <w:rsid w:val="00AA6424"/>
    <w:rsid w:val="00AA68B4"/>
    <w:rsid w:val="00AA71F3"/>
    <w:rsid w:val="00AA75B2"/>
    <w:rsid w:val="00AA7798"/>
    <w:rsid w:val="00AA7F05"/>
    <w:rsid w:val="00AA7F12"/>
    <w:rsid w:val="00AB0008"/>
    <w:rsid w:val="00AB0543"/>
    <w:rsid w:val="00AB09EF"/>
    <w:rsid w:val="00AB0AC9"/>
    <w:rsid w:val="00AB0D3B"/>
    <w:rsid w:val="00AB185A"/>
    <w:rsid w:val="00AB1BA7"/>
    <w:rsid w:val="00AB1CE8"/>
    <w:rsid w:val="00AB1E04"/>
    <w:rsid w:val="00AB1E1A"/>
    <w:rsid w:val="00AB224A"/>
    <w:rsid w:val="00AB27F9"/>
    <w:rsid w:val="00AB290F"/>
    <w:rsid w:val="00AB291C"/>
    <w:rsid w:val="00AB2E0F"/>
    <w:rsid w:val="00AB3113"/>
    <w:rsid w:val="00AB344D"/>
    <w:rsid w:val="00AB348A"/>
    <w:rsid w:val="00AB3F38"/>
    <w:rsid w:val="00AB40FD"/>
    <w:rsid w:val="00AB43EC"/>
    <w:rsid w:val="00AB446A"/>
    <w:rsid w:val="00AB4BF4"/>
    <w:rsid w:val="00AB599F"/>
    <w:rsid w:val="00AB5ADF"/>
    <w:rsid w:val="00AB5E57"/>
    <w:rsid w:val="00AB6AA5"/>
    <w:rsid w:val="00AB725F"/>
    <w:rsid w:val="00AB74A7"/>
    <w:rsid w:val="00AB774E"/>
    <w:rsid w:val="00AC0705"/>
    <w:rsid w:val="00AC0E88"/>
    <w:rsid w:val="00AC0EA0"/>
    <w:rsid w:val="00AC109B"/>
    <w:rsid w:val="00AC1414"/>
    <w:rsid w:val="00AC173D"/>
    <w:rsid w:val="00AC1EBD"/>
    <w:rsid w:val="00AC20D4"/>
    <w:rsid w:val="00AC254D"/>
    <w:rsid w:val="00AC2896"/>
    <w:rsid w:val="00AC28D4"/>
    <w:rsid w:val="00AC2B97"/>
    <w:rsid w:val="00AC2D2D"/>
    <w:rsid w:val="00AC3D1E"/>
    <w:rsid w:val="00AC3F7A"/>
    <w:rsid w:val="00AC50BD"/>
    <w:rsid w:val="00AC5423"/>
    <w:rsid w:val="00AC59A5"/>
    <w:rsid w:val="00AC5EBC"/>
    <w:rsid w:val="00AC6876"/>
    <w:rsid w:val="00AC6DBF"/>
    <w:rsid w:val="00AC6EFC"/>
    <w:rsid w:val="00AC74DA"/>
    <w:rsid w:val="00AC789C"/>
    <w:rsid w:val="00AC7A2B"/>
    <w:rsid w:val="00AC7C25"/>
    <w:rsid w:val="00AD0688"/>
    <w:rsid w:val="00AD09F6"/>
    <w:rsid w:val="00AD0A29"/>
    <w:rsid w:val="00AD0A51"/>
    <w:rsid w:val="00AD0B37"/>
    <w:rsid w:val="00AD0F81"/>
    <w:rsid w:val="00AD11F7"/>
    <w:rsid w:val="00AD158C"/>
    <w:rsid w:val="00AD1DB7"/>
    <w:rsid w:val="00AD2852"/>
    <w:rsid w:val="00AD3757"/>
    <w:rsid w:val="00AD3976"/>
    <w:rsid w:val="00AD3D07"/>
    <w:rsid w:val="00AD4089"/>
    <w:rsid w:val="00AD4116"/>
    <w:rsid w:val="00AD4C4D"/>
    <w:rsid w:val="00AD4D2A"/>
    <w:rsid w:val="00AD542F"/>
    <w:rsid w:val="00AD5543"/>
    <w:rsid w:val="00AD5C61"/>
    <w:rsid w:val="00AD5D7B"/>
    <w:rsid w:val="00AD6094"/>
    <w:rsid w:val="00AD6849"/>
    <w:rsid w:val="00AD6AAA"/>
    <w:rsid w:val="00AD7305"/>
    <w:rsid w:val="00AD7539"/>
    <w:rsid w:val="00AD7E64"/>
    <w:rsid w:val="00AD7EEF"/>
    <w:rsid w:val="00AD7F1C"/>
    <w:rsid w:val="00AD7F2C"/>
    <w:rsid w:val="00AE0752"/>
    <w:rsid w:val="00AE07ED"/>
    <w:rsid w:val="00AE0B8A"/>
    <w:rsid w:val="00AE0C56"/>
    <w:rsid w:val="00AE0D4D"/>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5CE2"/>
    <w:rsid w:val="00AE6365"/>
    <w:rsid w:val="00AE65E7"/>
    <w:rsid w:val="00AE67B3"/>
    <w:rsid w:val="00AE67B4"/>
    <w:rsid w:val="00AE6A0F"/>
    <w:rsid w:val="00AE7864"/>
    <w:rsid w:val="00AE7949"/>
    <w:rsid w:val="00AF03AE"/>
    <w:rsid w:val="00AF03B8"/>
    <w:rsid w:val="00AF0B51"/>
    <w:rsid w:val="00AF15DA"/>
    <w:rsid w:val="00AF17C2"/>
    <w:rsid w:val="00AF18D6"/>
    <w:rsid w:val="00AF18E5"/>
    <w:rsid w:val="00AF224C"/>
    <w:rsid w:val="00AF25D5"/>
    <w:rsid w:val="00AF27BF"/>
    <w:rsid w:val="00AF2D02"/>
    <w:rsid w:val="00AF3511"/>
    <w:rsid w:val="00AF3618"/>
    <w:rsid w:val="00AF3DBB"/>
    <w:rsid w:val="00AF3FAF"/>
    <w:rsid w:val="00AF4205"/>
    <w:rsid w:val="00AF5194"/>
    <w:rsid w:val="00AF53EF"/>
    <w:rsid w:val="00AF58E4"/>
    <w:rsid w:val="00AF5EFD"/>
    <w:rsid w:val="00AF6195"/>
    <w:rsid w:val="00AF65AE"/>
    <w:rsid w:val="00AF6BA2"/>
    <w:rsid w:val="00AF6FDB"/>
    <w:rsid w:val="00AF73C3"/>
    <w:rsid w:val="00AF795C"/>
    <w:rsid w:val="00AF7A0F"/>
    <w:rsid w:val="00B000C4"/>
    <w:rsid w:val="00B00543"/>
    <w:rsid w:val="00B00752"/>
    <w:rsid w:val="00B010EF"/>
    <w:rsid w:val="00B013FE"/>
    <w:rsid w:val="00B01B60"/>
    <w:rsid w:val="00B01CDD"/>
    <w:rsid w:val="00B01F4C"/>
    <w:rsid w:val="00B02088"/>
    <w:rsid w:val="00B022D1"/>
    <w:rsid w:val="00B02442"/>
    <w:rsid w:val="00B026C1"/>
    <w:rsid w:val="00B027A7"/>
    <w:rsid w:val="00B02806"/>
    <w:rsid w:val="00B02B9C"/>
    <w:rsid w:val="00B030DA"/>
    <w:rsid w:val="00B0353B"/>
    <w:rsid w:val="00B040B2"/>
    <w:rsid w:val="00B04C25"/>
    <w:rsid w:val="00B050E9"/>
    <w:rsid w:val="00B05CBB"/>
    <w:rsid w:val="00B062D2"/>
    <w:rsid w:val="00B06797"/>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4F2"/>
    <w:rsid w:val="00B1354C"/>
    <w:rsid w:val="00B1393F"/>
    <w:rsid w:val="00B13B3E"/>
    <w:rsid w:val="00B13DAA"/>
    <w:rsid w:val="00B13F5A"/>
    <w:rsid w:val="00B14112"/>
    <w:rsid w:val="00B14C3D"/>
    <w:rsid w:val="00B14D3B"/>
    <w:rsid w:val="00B14FD0"/>
    <w:rsid w:val="00B15676"/>
    <w:rsid w:val="00B156A9"/>
    <w:rsid w:val="00B15F83"/>
    <w:rsid w:val="00B160FF"/>
    <w:rsid w:val="00B16322"/>
    <w:rsid w:val="00B1662E"/>
    <w:rsid w:val="00B166BD"/>
    <w:rsid w:val="00B171A7"/>
    <w:rsid w:val="00B17415"/>
    <w:rsid w:val="00B17B01"/>
    <w:rsid w:val="00B17FB8"/>
    <w:rsid w:val="00B20C4F"/>
    <w:rsid w:val="00B20F02"/>
    <w:rsid w:val="00B212B2"/>
    <w:rsid w:val="00B212D2"/>
    <w:rsid w:val="00B21CBF"/>
    <w:rsid w:val="00B22006"/>
    <w:rsid w:val="00B222C3"/>
    <w:rsid w:val="00B22450"/>
    <w:rsid w:val="00B2248A"/>
    <w:rsid w:val="00B22C0D"/>
    <w:rsid w:val="00B23088"/>
    <w:rsid w:val="00B23AF4"/>
    <w:rsid w:val="00B23C15"/>
    <w:rsid w:val="00B24928"/>
    <w:rsid w:val="00B253D9"/>
    <w:rsid w:val="00B25762"/>
    <w:rsid w:val="00B25A92"/>
    <w:rsid w:val="00B25B40"/>
    <w:rsid w:val="00B25D76"/>
    <w:rsid w:val="00B25FDE"/>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6F9"/>
    <w:rsid w:val="00B33FC3"/>
    <w:rsid w:val="00B340AA"/>
    <w:rsid w:val="00B346D2"/>
    <w:rsid w:val="00B347DF"/>
    <w:rsid w:val="00B34A9F"/>
    <w:rsid w:val="00B34B80"/>
    <w:rsid w:val="00B34F63"/>
    <w:rsid w:val="00B3539A"/>
    <w:rsid w:val="00B35BAC"/>
    <w:rsid w:val="00B35CDA"/>
    <w:rsid w:val="00B3621B"/>
    <w:rsid w:val="00B36373"/>
    <w:rsid w:val="00B36D53"/>
    <w:rsid w:val="00B373C0"/>
    <w:rsid w:val="00B37D97"/>
    <w:rsid w:val="00B40285"/>
    <w:rsid w:val="00B40429"/>
    <w:rsid w:val="00B40B08"/>
    <w:rsid w:val="00B40B8A"/>
    <w:rsid w:val="00B411BD"/>
    <w:rsid w:val="00B41559"/>
    <w:rsid w:val="00B417A4"/>
    <w:rsid w:val="00B418E8"/>
    <w:rsid w:val="00B41D98"/>
    <w:rsid w:val="00B421EA"/>
    <w:rsid w:val="00B42285"/>
    <w:rsid w:val="00B422D1"/>
    <w:rsid w:val="00B4274B"/>
    <w:rsid w:val="00B435B1"/>
    <w:rsid w:val="00B4367F"/>
    <w:rsid w:val="00B438BA"/>
    <w:rsid w:val="00B43C69"/>
    <w:rsid w:val="00B43D03"/>
    <w:rsid w:val="00B43FA3"/>
    <w:rsid w:val="00B44C95"/>
    <w:rsid w:val="00B44F6F"/>
    <w:rsid w:val="00B44F99"/>
    <w:rsid w:val="00B45039"/>
    <w:rsid w:val="00B45081"/>
    <w:rsid w:val="00B45876"/>
    <w:rsid w:val="00B45B8B"/>
    <w:rsid w:val="00B462F6"/>
    <w:rsid w:val="00B469CD"/>
    <w:rsid w:val="00B46EA7"/>
    <w:rsid w:val="00B4721E"/>
    <w:rsid w:val="00B4759B"/>
    <w:rsid w:val="00B476D4"/>
    <w:rsid w:val="00B50B02"/>
    <w:rsid w:val="00B51322"/>
    <w:rsid w:val="00B51542"/>
    <w:rsid w:val="00B51A5A"/>
    <w:rsid w:val="00B51D1D"/>
    <w:rsid w:val="00B524EB"/>
    <w:rsid w:val="00B5267E"/>
    <w:rsid w:val="00B5285D"/>
    <w:rsid w:val="00B52BF7"/>
    <w:rsid w:val="00B5310E"/>
    <w:rsid w:val="00B53B00"/>
    <w:rsid w:val="00B54ACC"/>
    <w:rsid w:val="00B54DCB"/>
    <w:rsid w:val="00B55AC2"/>
    <w:rsid w:val="00B55E90"/>
    <w:rsid w:val="00B560C9"/>
    <w:rsid w:val="00B56533"/>
    <w:rsid w:val="00B56CFC"/>
    <w:rsid w:val="00B56D7D"/>
    <w:rsid w:val="00B57777"/>
    <w:rsid w:val="00B577D1"/>
    <w:rsid w:val="00B5784C"/>
    <w:rsid w:val="00B57A17"/>
    <w:rsid w:val="00B57D9E"/>
    <w:rsid w:val="00B60E74"/>
    <w:rsid w:val="00B61099"/>
    <w:rsid w:val="00B61B0B"/>
    <w:rsid w:val="00B61B7D"/>
    <w:rsid w:val="00B61BE2"/>
    <w:rsid w:val="00B620D1"/>
    <w:rsid w:val="00B6266F"/>
    <w:rsid w:val="00B626BB"/>
    <w:rsid w:val="00B62E0B"/>
    <w:rsid w:val="00B63762"/>
    <w:rsid w:val="00B63C32"/>
    <w:rsid w:val="00B63C37"/>
    <w:rsid w:val="00B64434"/>
    <w:rsid w:val="00B64584"/>
    <w:rsid w:val="00B64721"/>
    <w:rsid w:val="00B64B7F"/>
    <w:rsid w:val="00B6515D"/>
    <w:rsid w:val="00B65630"/>
    <w:rsid w:val="00B6599B"/>
    <w:rsid w:val="00B65EB5"/>
    <w:rsid w:val="00B66472"/>
    <w:rsid w:val="00B67955"/>
    <w:rsid w:val="00B7037E"/>
    <w:rsid w:val="00B703FC"/>
    <w:rsid w:val="00B70F27"/>
    <w:rsid w:val="00B711CE"/>
    <w:rsid w:val="00B7157B"/>
    <w:rsid w:val="00B71822"/>
    <w:rsid w:val="00B71DC8"/>
    <w:rsid w:val="00B721E5"/>
    <w:rsid w:val="00B722BE"/>
    <w:rsid w:val="00B7307D"/>
    <w:rsid w:val="00B74251"/>
    <w:rsid w:val="00B7455A"/>
    <w:rsid w:val="00B746C6"/>
    <w:rsid w:val="00B74937"/>
    <w:rsid w:val="00B7604C"/>
    <w:rsid w:val="00B7652C"/>
    <w:rsid w:val="00B766BF"/>
    <w:rsid w:val="00B76EAF"/>
    <w:rsid w:val="00B76FA6"/>
    <w:rsid w:val="00B77640"/>
    <w:rsid w:val="00B80246"/>
    <w:rsid w:val="00B80910"/>
    <w:rsid w:val="00B818F4"/>
    <w:rsid w:val="00B819F9"/>
    <w:rsid w:val="00B81BC9"/>
    <w:rsid w:val="00B81E72"/>
    <w:rsid w:val="00B8222F"/>
    <w:rsid w:val="00B82615"/>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166"/>
    <w:rsid w:val="00B92A3A"/>
    <w:rsid w:val="00B92FD2"/>
    <w:rsid w:val="00B93204"/>
    <w:rsid w:val="00B93FBE"/>
    <w:rsid w:val="00B9455B"/>
    <w:rsid w:val="00B948B4"/>
    <w:rsid w:val="00B94E17"/>
    <w:rsid w:val="00B957FE"/>
    <w:rsid w:val="00B95F02"/>
    <w:rsid w:val="00B95F31"/>
    <w:rsid w:val="00B96425"/>
    <w:rsid w:val="00B96BEF"/>
    <w:rsid w:val="00B96FC0"/>
    <w:rsid w:val="00B97260"/>
    <w:rsid w:val="00B97A69"/>
    <w:rsid w:val="00BA04EE"/>
    <w:rsid w:val="00BA0632"/>
    <w:rsid w:val="00BA0770"/>
    <w:rsid w:val="00BA0AAA"/>
    <w:rsid w:val="00BA0AD1"/>
    <w:rsid w:val="00BA0DFB"/>
    <w:rsid w:val="00BA13E9"/>
    <w:rsid w:val="00BA1490"/>
    <w:rsid w:val="00BA1F56"/>
    <w:rsid w:val="00BA2FEF"/>
    <w:rsid w:val="00BA3909"/>
    <w:rsid w:val="00BA3D1D"/>
    <w:rsid w:val="00BA41C3"/>
    <w:rsid w:val="00BA46D4"/>
    <w:rsid w:val="00BA4809"/>
    <w:rsid w:val="00BA6527"/>
    <w:rsid w:val="00BA76DE"/>
    <w:rsid w:val="00BA78F0"/>
    <w:rsid w:val="00BA7ACD"/>
    <w:rsid w:val="00BB0067"/>
    <w:rsid w:val="00BB055D"/>
    <w:rsid w:val="00BB0663"/>
    <w:rsid w:val="00BB1463"/>
    <w:rsid w:val="00BB1548"/>
    <w:rsid w:val="00BB1CE7"/>
    <w:rsid w:val="00BB2FD3"/>
    <w:rsid w:val="00BB2FDF"/>
    <w:rsid w:val="00BB2FFF"/>
    <w:rsid w:val="00BB3360"/>
    <w:rsid w:val="00BB36E5"/>
    <w:rsid w:val="00BB44C4"/>
    <w:rsid w:val="00BB4E9D"/>
    <w:rsid w:val="00BB5F11"/>
    <w:rsid w:val="00BB5FCB"/>
    <w:rsid w:val="00BB604B"/>
    <w:rsid w:val="00BB60D5"/>
    <w:rsid w:val="00BB65DB"/>
    <w:rsid w:val="00BB6B95"/>
    <w:rsid w:val="00BB75C8"/>
    <w:rsid w:val="00BB7ADB"/>
    <w:rsid w:val="00BB7F22"/>
    <w:rsid w:val="00BC00EC"/>
    <w:rsid w:val="00BC08C5"/>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2A8"/>
    <w:rsid w:val="00BC46EF"/>
    <w:rsid w:val="00BC4BBF"/>
    <w:rsid w:val="00BC6164"/>
    <w:rsid w:val="00BC6AA1"/>
    <w:rsid w:val="00BC6F3D"/>
    <w:rsid w:val="00BC6FD6"/>
    <w:rsid w:val="00BD008E"/>
    <w:rsid w:val="00BD084D"/>
    <w:rsid w:val="00BD10EB"/>
    <w:rsid w:val="00BD1B88"/>
    <w:rsid w:val="00BD22EA"/>
    <w:rsid w:val="00BD23D2"/>
    <w:rsid w:val="00BD267C"/>
    <w:rsid w:val="00BD2F3B"/>
    <w:rsid w:val="00BD3372"/>
    <w:rsid w:val="00BD50AA"/>
    <w:rsid w:val="00BD5135"/>
    <w:rsid w:val="00BD521A"/>
    <w:rsid w:val="00BD5C52"/>
    <w:rsid w:val="00BD61DB"/>
    <w:rsid w:val="00BD7151"/>
    <w:rsid w:val="00BD7291"/>
    <w:rsid w:val="00BD7E28"/>
    <w:rsid w:val="00BD7EA3"/>
    <w:rsid w:val="00BD7FE2"/>
    <w:rsid w:val="00BE0B19"/>
    <w:rsid w:val="00BE0DD8"/>
    <w:rsid w:val="00BE0E4C"/>
    <w:rsid w:val="00BE1AFA"/>
    <w:rsid w:val="00BE1D82"/>
    <w:rsid w:val="00BE1EE4"/>
    <w:rsid w:val="00BE1F8B"/>
    <w:rsid w:val="00BE259C"/>
    <w:rsid w:val="00BE2A0E"/>
    <w:rsid w:val="00BE2B4F"/>
    <w:rsid w:val="00BE2F39"/>
    <w:rsid w:val="00BE332D"/>
    <w:rsid w:val="00BE37C4"/>
    <w:rsid w:val="00BE3933"/>
    <w:rsid w:val="00BE3CF1"/>
    <w:rsid w:val="00BE44D4"/>
    <w:rsid w:val="00BE4786"/>
    <w:rsid w:val="00BE4B20"/>
    <w:rsid w:val="00BE4C94"/>
    <w:rsid w:val="00BE5EA3"/>
    <w:rsid w:val="00BE5FC4"/>
    <w:rsid w:val="00BE5FCC"/>
    <w:rsid w:val="00BE6607"/>
    <w:rsid w:val="00BE6A11"/>
    <w:rsid w:val="00BE7C4D"/>
    <w:rsid w:val="00BE7F6A"/>
    <w:rsid w:val="00BF0274"/>
    <w:rsid w:val="00BF04BC"/>
    <w:rsid w:val="00BF08C4"/>
    <w:rsid w:val="00BF0BAF"/>
    <w:rsid w:val="00BF0D12"/>
    <w:rsid w:val="00BF19CE"/>
    <w:rsid w:val="00BF1F04"/>
    <w:rsid w:val="00BF2B6F"/>
    <w:rsid w:val="00BF2F19"/>
    <w:rsid w:val="00BF351A"/>
    <w:rsid w:val="00BF3914"/>
    <w:rsid w:val="00BF3A34"/>
    <w:rsid w:val="00BF3C0D"/>
    <w:rsid w:val="00BF3F3B"/>
    <w:rsid w:val="00BF4221"/>
    <w:rsid w:val="00BF49B1"/>
    <w:rsid w:val="00BF4C98"/>
    <w:rsid w:val="00BF5552"/>
    <w:rsid w:val="00BF585F"/>
    <w:rsid w:val="00BF59B5"/>
    <w:rsid w:val="00BF5E90"/>
    <w:rsid w:val="00BF69DF"/>
    <w:rsid w:val="00BF6AF8"/>
    <w:rsid w:val="00BF71FD"/>
    <w:rsid w:val="00BF73F2"/>
    <w:rsid w:val="00BF75D8"/>
    <w:rsid w:val="00BF77CE"/>
    <w:rsid w:val="00BF7942"/>
    <w:rsid w:val="00BF7962"/>
    <w:rsid w:val="00C002B6"/>
    <w:rsid w:val="00C002FD"/>
    <w:rsid w:val="00C00606"/>
    <w:rsid w:val="00C01671"/>
    <w:rsid w:val="00C0182B"/>
    <w:rsid w:val="00C01D13"/>
    <w:rsid w:val="00C02419"/>
    <w:rsid w:val="00C02766"/>
    <w:rsid w:val="00C02767"/>
    <w:rsid w:val="00C02C22"/>
    <w:rsid w:val="00C03720"/>
    <w:rsid w:val="00C03D91"/>
    <w:rsid w:val="00C03EE8"/>
    <w:rsid w:val="00C04464"/>
    <w:rsid w:val="00C044ED"/>
    <w:rsid w:val="00C05003"/>
    <w:rsid w:val="00C0522F"/>
    <w:rsid w:val="00C05286"/>
    <w:rsid w:val="00C05972"/>
    <w:rsid w:val="00C05BEC"/>
    <w:rsid w:val="00C060A3"/>
    <w:rsid w:val="00C0619A"/>
    <w:rsid w:val="00C06436"/>
    <w:rsid w:val="00C06E7D"/>
    <w:rsid w:val="00C06EA5"/>
    <w:rsid w:val="00C07552"/>
    <w:rsid w:val="00C07579"/>
    <w:rsid w:val="00C10515"/>
    <w:rsid w:val="00C1070F"/>
    <w:rsid w:val="00C1112B"/>
    <w:rsid w:val="00C11396"/>
    <w:rsid w:val="00C11655"/>
    <w:rsid w:val="00C1165B"/>
    <w:rsid w:val="00C11A88"/>
    <w:rsid w:val="00C11F3A"/>
    <w:rsid w:val="00C11FEB"/>
    <w:rsid w:val="00C12002"/>
    <w:rsid w:val="00C12012"/>
    <w:rsid w:val="00C12053"/>
    <w:rsid w:val="00C120C5"/>
    <w:rsid w:val="00C12734"/>
    <w:rsid w:val="00C12874"/>
    <w:rsid w:val="00C12BC1"/>
    <w:rsid w:val="00C13BDA"/>
    <w:rsid w:val="00C13FFD"/>
    <w:rsid w:val="00C1407F"/>
    <w:rsid w:val="00C14632"/>
    <w:rsid w:val="00C14FAA"/>
    <w:rsid w:val="00C1536B"/>
    <w:rsid w:val="00C15616"/>
    <w:rsid w:val="00C159F5"/>
    <w:rsid w:val="00C16291"/>
    <w:rsid w:val="00C162DC"/>
    <w:rsid w:val="00C16699"/>
    <w:rsid w:val="00C16B6D"/>
    <w:rsid w:val="00C16C30"/>
    <w:rsid w:val="00C17299"/>
    <w:rsid w:val="00C17437"/>
    <w:rsid w:val="00C17DA6"/>
    <w:rsid w:val="00C20175"/>
    <w:rsid w:val="00C20239"/>
    <w:rsid w:val="00C2080A"/>
    <w:rsid w:val="00C20A00"/>
    <w:rsid w:val="00C20F87"/>
    <w:rsid w:val="00C21673"/>
    <w:rsid w:val="00C21729"/>
    <w:rsid w:val="00C21915"/>
    <w:rsid w:val="00C21ACB"/>
    <w:rsid w:val="00C21C7A"/>
    <w:rsid w:val="00C23130"/>
    <w:rsid w:val="00C23A1F"/>
    <w:rsid w:val="00C23CC4"/>
    <w:rsid w:val="00C23CC8"/>
    <w:rsid w:val="00C23D8A"/>
    <w:rsid w:val="00C23EB0"/>
    <w:rsid w:val="00C24999"/>
    <w:rsid w:val="00C2500A"/>
    <w:rsid w:val="00C252C9"/>
    <w:rsid w:val="00C255A5"/>
    <w:rsid w:val="00C2584B"/>
    <w:rsid w:val="00C25942"/>
    <w:rsid w:val="00C25C90"/>
    <w:rsid w:val="00C25DD9"/>
    <w:rsid w:val="00C26361"/>
    <w:rsid w:val="00C2663F"/>
    <w:rsid w:val="00C26D3B"/>
    <w:rsid w:val="00C26DB8"/>
    <w:rsid w:val="00C30AB2"/>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7AF"/>
    <w:rsid w:val="00C35B10"/>
    <w:rsid w:val="00C35F1C"/>
    <w:rsid w:val="00C3654C"/>
    <w:rsid w:val="00C36BF5"/>
    <w:rsid w:val="00C36DBC"/>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9F8"/>
    <w:rsid w:val="00C43D48"/>
    <w:rsid w:val="00C43DC8"/>
    <w:rsid w:val="00C44992"/>
    <w:rsid w:val="00C452F5"/>
    <w:rsid w:val="00C45F29"/>
    <w:rsid w:val="00C46358"/>
    <w:rsid w:val="00C46555"/>
    <w:rsid w:val="00C468EA"/>
    <w:rsid w:val="00C46952"/>
    <w:rsid w:val="00C46AA8"/>
    <w:rsid w:val="00C46B15"/>
    <w:rsid w:val="00C46D4B"/>
    <w:rsid w:val="00C46F7D"/>
    <w:rsid w:val="00C479B5"/>
    <w:rsid w:val="00C47E70"/>
    <w:rsid w:val="00C50031"/>
    <w:rsid w:val="00C50242"/>
    <w:rsid w:val="00C502A7"/>
    <w:rsid w:val="00C5034D"/>
    <w:rsid w:val="00C5050E"/>
    <w:rsid w:val="00C50E99"/>
    <w:rsid w:val="00C5188D"/>
    <w:rsid w:val="00C51AB4"/>
    <w:rsid w:val="00C51F6F"/>
    <w:rsid w:val="00C52744"/>
    <w:rsid w:val="00C528AF"/>
    <w:rsid w:val="00C52A87"/>
    <w:rsid w:val="00C530AD"/>
    <w:rsid w:val="00C53B8C"/>
    <w:rsid w:val="00C53EB3"/>
    <w:rsid w:val="00C542D4"/>
    <w:rsid w:val="00C54D71"/>
    <w:rsid w:val="00C55029"/>
    <w:rsid w:val="00C55164"/>
    <w:rsid w:val="00C554A8"/>
    <w:rsid w:val="00C55BE8"/>
    <w:rsid w:val="00C56137"/>
    <w:rsid w:val="00C56149"/>
    <w:rsid w:val="00C563F5"/>
    <w:rsid w:val="00C570F7"/>
    <w:rsid w:val="00C577D8"/>
    <w:rsid w:val="00C57C32"/>
    <w:rsid w:val="00C57E45"/>
    <w:rsid w:val="00C57FD0"/>
    <w:rsid w:val="00C600E1"/>
    <w:rsid w:val="00C6041F"/>
    <w:rsid w:val="00C607A4"/>
    <w:rsid w:val="00C60A82"/>
    <w:rsid w:val="00C60AB1"/>
    <w:rsid w:val="00C610FA"/>
    <w:rsid w:val="00C61E6E"/>
    <w:rsid w:val="00C624F4"/>
    <w:rsid w:val="00C62C4B"/>
    <w:rsid w:val="00C62CD5"/>
    <w:rsid w:val="00C63408"/>
    <w:rsid w:val="00C63655"/>
    <w:rsid w:val="00C6368A"/>
    <w:rsid w:val="00C636E6"/>
    <w:rsid w:val="00C6378B"/>
    <w:rsid w:val="00C639D6"/>
    <w:rsid w:val="00C63D25"/>
    <w:rsid w:val="00C63F8E"/>
    <w:rsid w:val="00C64218"/>
    <w:rsid w:val="00C647FB"/>
    <w:rsid w:val="00C64C36"/>
    <w:rsid w:val="00C64E77"/>
    <w:rsid w:val="00C64F05"/>
    <w:rsid w:val="00C654E0"/>
    <w:rsid w:val="00C661AE"/>
    <w:rsid w:val="00C667D0"/>
    <w:rsid w:val="00C66E4B"/>
    <w:rsid w:val="00C67700"/>
    <w:rsid w:val="00C67EAB"/>
    <w:rsid w:val="00C67FA1"/>
    <w:rsid w:val="00C7074B"/>
    <w:rsid w:val="00C70DFF"/>
    <w:rsid w:val="00C71271"/>
    <w:rsid w:val="00C71A97"/>
    <w:rsid w:val="00C725C9"/>
    <w:rsid w:val="00C726BC"/>
    <w:rsid w:val="00C72BD5"/>
    <w:rsid w:val="00C72EDF"/>
    <w:rsid w:val="00C7368D"/>
    <w:rsid w:val="00C744EC"/>
    <w:rsid w:val="00C74A6F"/>
    <w:rsid w:val="00C75162"/>
    <w:rsid w:val="00C75A6B"/>
    <w:rsid w:val="00C75AF9"/>
    <w:rsid w:val="00C75B76"/>
    <w:rsid w:val="00C75EF5"/>
    <w:rsid w:val="00C763B6"/>
    <w:rsid w:val="00C7644F"/>
    <w:rsid w:val="00C768F6"/>
    <w:rsid w:val="00C770F3"/>
    <w:rsid w:val="00C774FB"/>
    <w:rsid w:val="00C80073"/>
    <w:rsid w:val="00C809B3"/>
    <w:rsid w:val="00C809BC"/>
    <w:rsid w:val="00C80C52"/>
    <w:rsid w:val="00C80D49"/>
    <w:rsid w:val="00C80DEA"/>
    <w:rsid w:val="00C81156"/>
    <w:rsid w:val="00C832AE"/>
    <w:rsid w:val="00C832DC"/>
    <w:rsid w:val="00C8377F"/>
    <w:rsid w:val="00C839C5"/>
    <w:rsid w:val="00C85424"/>
    <w:rsid w:val="00C8646D"/>
    <w:rsid w:val="00C86F4B"/>
    <w:rsid w:val="00C8715E"/>
    <w:rsid w:val="00C87488"/>
    <w:rsid w:val="00C8779B"/>
    <w:rsid w:val="00C8781C"/>
    <w:rsid w:val="00C8793A"/>
    <w:rsid w:val="00C879DD"/>
    <w:rsid w:val="00C87E93"/>
    <w:rsid w:val="00C902FE"/>
    <w:rsid w:val="00C90478"/>
    <w:rsid w:val="00C9134A"/>
    <w:rsid w:val="00C91DE3"/>
    <w:rsid w:val="00C91E52"/>
    <w:rsid w:val="00C91FA0"/>
    <w:rsid w:val="00C9205B"/>
    <w:rsid w:val="00C92C7F"/>
    <w:rsid w:val="00C9307D"/>
    <w:rsid w:val="00C93586"/>
    <w:rsid w:val="00C9369D"/>
    <w:rsid w:val="00C944FA"/>
    <w:rsid w:val="00C94920"/>
    <w:rsid w:val="00C9554F"/>
    <w:rsid w:val="00C955A4"/>
    <w:rsid w:val="00C95854"/>
    <w:rsid w:val="00C95DB6"/>
    <w:rsid w:val="00C95EFF"/>
    <w:rsid w:val="00C9644E"/>
    <w:rsid w:val="00C96BC9"/>
    <w:rsid w:val="00C96E6F"/>
    <w:rsid w:val="00C96EAD"/>
    <w:rsid w:val="00C97012"/>
    <w:rsid w:val="00C97872"/>
    <w:rsid w:val="00C97C96"/>
    <w:rsid w:val="00CA0532"/>
    <w:rsid w:val="00CA14A5"/>
    <w:rsid w:val="00CA195D"/>
    <w:rsid w:val="00CA2028"/>
    <w:rsid w:val="00CA21D8"/>
    <w:rsid w:val="00CA2241"/>
    <w:rsid w:val="00CA294F"/>
    <w:rsid w:val="00CA396C"/>
    <w:rsid w:val="00CA3A72"/>
    <w:rsid w:val="00CA3CDD"/>
    <w:rsid w:val="00CA403B"/>
    <w:rsid w:val="00CA505A"/>
    <w:rsid w:val="00CA512C"/>
    <w:rsid w:val="00CA54C6"/>
    <w:rsid w:val="00CA5822"/>
    <w:rsid w:val="00CA5858"/>
    <w:rsid w:val="00CA59DD"/>
    <w:rsid w:val="00CA633D"/>
    <w:rsid w:val="00CA68F4"/>
    <w:rsid w:val="00CA7434"/>
    <w:rsid w:val="00CA7533"/>
    <w:rsid w:val="00CA7AD2"/>
    <w:rsid w:val="00CA7B4E"/>
    <w:rsid w:val="00CA7B93"/>
    <w:rsid w:val="00CA7EB5"/>
    <w:rsid w:val="00CB008E"/>
    <w:rsid w:val="00CB01FA"/>
    <w:rsid w:val="00CB0737"/>
    <w:rsid w:val="00CB097A"/>
    <w:rsid w:val="00CB1CCB"/>
    <w:rsid w:val="00CB1E6A"/>
    <w:rsid w:val="00CB1FA1"/>
    <w:rsid w:val="00CB232A"/>
    <w:rsid w:val="00CB26EC"/>
    <w:rsid w:val="00CB2D2A"/>
    <w:rsid w:val="00CB3991"/>
    <w:rsid w:val="00CB3E2E"/>
    <w:rsid w:val="00CB4A62"/>
    <w:rsid w:val="00CB541B"/>
    <w:rsid w:val="00CB58E2"/>
    <w:rsid w:val="00CB593C"/>
    <w:rsid w:val="00CB5B1E"/>
    <w:rsid w:val="00CB62D7"/>
    <w:rsid w:val="00CB676D"/>
    <w:rsid w:val="00CB6C38"/>
    <w:rsid w:val="00CB787A"/>
    <w:rsid w:val="00CC039D"/>
    <w:rsid w:val="00CC0957"/>
    <w:rsid w:val="00CC0B58"/>
    <w:rsid w:val="00CC0C4A"/>
    <w:rsid w:val="00CC0E27"/>
    <w:rsid w:val="00CC0F88"/>
    <w:rsid w:val="00CC17F0"/>
    <w:rsid w:val="00CC1853"/>
    <w:rsid w:val="00CC1A0A"/>
    <w:rsid w:val="00CC1DC8"/>
    <w:rsid w:val="00CC1FAE"/>
    <w:rsid w:val="00CC249B"/>
    <w:rsid w:val="00CC2CDF"/>
    <w:rsid w:val="00CC31B5"/>
    <w:rsid w:val="00CC3A23"/>
    <w:rsid w:val="00CC3D07"/>
    <w:rsid w:val="00CC433A"/>
    <w:rsid w:val="00CC4577"/>
    <w:rsid w:val="00CC5C5B"/>
    <w:rsid w:val="00CC5D59"/>
    <w:rsid w:val="00CC6D4F"/>
    <w:rsid w:val="00CC70F6"/>
    <w:rsid w:val="00CC737C"/>
    <w:rsid w:val="00CC7A4E"/>
    <w:rsid w:val="00CD04F4"/>
    <w:rsid w:val="00CD05A0"/>
    <w:rsid w:val="00CD05E5"/>
    <w:rsid w:val="00CD075A"/>
    <w:rsid w:val="00CD087D"/>
    <w:rsid w:val="00CD0B93"/>
    <w:rsid w:val="00CD0F5D"/>
    <w:rsid w:val="00CD1C0B"/>
    <w:rsid w:val="00CD1F9F"/>
    <w:rsid w:val="00CD20BA"/>
    <w:rsid w:val="00CD239A"/>
    <w:rsid w:val="00CD37DE"/>
    <w:rsid w:val="00CD39D9"/>
    <w:rsid w:val="00CD41AA"/>
    <w:rsid w:val="00CD4415"/>
    <w:rsid w:val="00CD44B2"/>
    <w:rsid w:val="00CD46DA"/>
    <w:rsid w:val="00CD5512"/>
    <w:rsid w:val="00CD55C4"/>
    <w:rsid w:val="00CD5603"/>
    <w:rsid w:val="00CD5A86"/>
    <w:rsid w:val="00CD69EC"/>
    <w:rsid w:val="00CD6E3D"/>
    <w:rsid w:val="00CD6F18"/>
    <w:rsid w:val="00CD71AB"/>
    <w:rsid w:val="00CD7400"/>
    <w:rsid w:val="00CE0109"/>
    <w:rsid w:val="00CE0D8C"/>
    <w:rsid w:val="00CE1213"/>
    <w:rsid w:val="00CE1FC5"/>
    <w:rsid w:val="00CE26A3"/>
    <w:rsid w:val="00CE324B"/>
    <w:rsid w:val="00CE3769"/>
    <w:rsid w:val="00CE3F86"/>
    <w:rsid w:val="00CE40F5"/>
    <w:rsid w:val="00CE43C8"/>
    <w:rsid w:val="00CE446F"/>
    <w:rsid w:val="00CE46E5"/>
    <w:rsid w:val="00CE485A"/>
    <w:rsid w:val="00CE5279"/>
    <w:rsid w:val="00CE594C"/>
    <w:rsid w:val="00CE5A78"/>
    <w:rsid w:val="00CE6429"/>
    <w:rsid w:val="00CE6F06"/>
    <w:rsid w:val="00CE7282"/>
    <w:rsid w:val="00CE7408"/>
    <w:rsid w:val="00CE78AE"/>
    <w:rsid w:val="00CE7E62"/>
    <w:rsid w:val="00CF0683"/>
    <w:rsid w:val="00CF0B1E"/>
    <w:rsid w:val="00CF155D"/>
    <w:rsid w:val="00CF19DA"/>
    <w:rsid w:val="00CF1C7F"/>
    <w:rsid w:val="00CF1CC0"/>
    <w:rsid w:val="00CF2485"/>
    <w:rsid w:val="00CF24F8"/>
    <w:rsid w:val="00CF2653"/>
    <w:rsid w:val="00CF2DDE"/>
    <w:rsid w:val="00CF2EBF"/>
    <w:rsid w:val="00CF3061"/>
    <w:rsid w:val="00CF310C"/>
    <w:rsid w:val="00CF36FF"/>
    <w:rsid w:val="00CF4247"/>
    <w:rsid w:val="00CF4CB1"/>
    <w:rsid w:val="00CF4F6B"/>
    <w:rsid w:val="00CF50BA"/>
    <w:rsid w:val="00CF5263"/>
    <w:rsid w:val="00CF536E"/>
    <w:rsid w:val="00CF60B5"/>
    <w:rsid w:val="00CF770B"/>
    <w:rsid w:val="00CF7A6A"/>
    <w:rsid w:val="00CF7E2F"/>
    <w:rsid w:val="00CF7E7B"/>
    <w:rsid w:val="00D0027D"/>
    <w:rsid w:val="00D0040A"/>
    <w:rsid w:val="00D004FA"/>
    <w:rsid w:val="00D00884"/>
    <w:rsid w:val="00D01812"/>
    <w:rsid w:val="00D01B21"/>
    <w:rsid w:val="00D01E2F"/>
    <w:rsid w:val="00D02263"/>
    <w:rsid w:val="00D02A52"/>
    <w:rsid w:val="00D02B7D"/>
    <w:rsid w:val="00D03102"/>
    <w:rsid w:val="00D03727"/>
    <w:rsid w:val="00D0378A"/>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93"/>
    <w:rsid w:val="00D127FB"/>
    <w:rsid w:val="00D131DC"/>
    <w:rsid w:val="00D1336A"/>
    <w:rsid w:val="00D133E9"/>
    <w:rsid w:val="00D13A89"/>
    <w:rsid w:val="00D13B13"/>
    <w:rsid w:val="00D14236"/>
    <w:rsid w:val="00D142BD"/>
    <w:rsid w:val="00D143CD"/>
    <w:rsid w:val="00D14553"/>
    <w:rsid w:val="00D14DB1"/>
    <w:rsid w:val="00D15027"/>
    <w:rsid w:val="00D15A76"/>
    <w:rsid w:val="00D15F43"/>
    <w:rsid w:val="00D1620A"/>
    <w:rsid w:val="00D164C3"/>
    <w:rsid w:val="00D16B48"/>
    <w:rsid w:val="00D16E87"/>
    <w:rsid w:val="00D173F6"/>
    <w:rsid w:val="00D174CC"/>
    <w:rsid w:val="00D176D9"/>
    <w:rsid w:val="00D17B86"/>
    <w:rsid w:val="00D203B8"/>
    <w:rsid w:val="00D2067C"/>
    <w:rsid w:val="00D208D9"/>
    <w:rsid w:val="00D20B8B"/>
    <w:rsid w:val="00D20E14"/>
    <w:rsid w:val="00D210F0"/>
    <w:rsid w:val="00D2162C"/>
    <w:rsid w:val="00D21A3C"/>
    <w:rsid w:val="00D21A6B"/>
    <w:rsid w:val="00D21DD2"/>
    <w:rsid w:val="00D22847"/>
    <w:rsid w:val="00D22B39"/>
    <w:rsid w:val="00D233F1"/>
    <w:rsid w:val="00D236E4"/>
    <w:rsid w:val="00D23FF7"/>
    <w:rsid w:val="00D24929"/>
    <w:rsid w:val="00D24D2B"/>
    <w:rsid w:val="00D24D92"/>
    <w:rsid w:val="00D251EF"/>
    <w:rsid w:val="00D2545F"/>
    <w:rsid w:val="00D256F8"/>
    <w:rsid w:val="00D2604D"/>
    <w:rsid w:val="00D2605B"/>
    <w:rsid w:val="00D267A0"/>
    <w:rsid w:val="00D2685C"/>
    <w:rsid w:val="00D26A3B"/>
    <w:rsid w:val="00D277AC"/>
    <w:rsid w:val="00D27BF1"/>
    <w:rsid w:val="00D302FD"/>
    <w:rsid w:val="00D3038A"/>
    <w:rsid w:val="00D304F4"/>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4CDA"/>
    <w:rsid w:val="00D353E6"/>
    <w:rsid w:val="00D357C0"/>
    <w:rsid w:val="00D3580A"/>
    <w:rsid w:val="00D3591C"/>
    <w:rsid w:val="00D36234"/>
    <w:rsid w:val="00D36371"/>
    <w:rsid w:val="00D3710C"/>
    <w:rsid w:val="00D379AB"/>
    <w:rsid w:val="00D37C47"/>
    <w:rsid w:val="00D37E19"/>
    <w:rsid w:val="00D401AB"/>
    <w:rsid w:val="00D405B3"/>
    <w:rsid w:val="00D40D05"/>
    <w:rsid w:val="00D41AA1"/>
    <w:rsid w:val="00D42333"/>
    <w:rsid w:val="00D42FD2"/>
    <w:rsid w:val="00D43057"/>
    <w:rsid w:val="00D437D8"/>
    <w:rsid w:val="00D43D6A"/>
    <w:rsid w:val="00D44994"/>
    <w:rsid w:val="00D44DDF"/>
    <w:rsid w:val="00D45748"/>
    <w:rsid w:val="00D45B94"/>
    <w:rsid w:val="00D45BC9"/>
    <w:rsid w:val="00D45DF3"/>
    <w:rsid w:val="00D46174"/>
    <w:rsid w:val="00D46182"/>
    <w:rsid w:val="00D466D3"/>
    <w:rsid w:val="00D477AC"/>
    <w:rsid w:val="00D47DD0"/>
    <w:rsid w:val="00D50183"/>
    <w:rsid w:val="00D50579"/>
    <w:rsid w:val="00D50960"/>
    <w:rsid w:val="00D51D12"/>
    <w:rsid w:val="00D53203"/>
    <w:rsid w:val="00D53348"/>
    <w:rsid w:val="00D534A9"/>
    <w:rsid w:val="00D5362B"/>
    <w:rsid w:val="00D546E4"/>
    <w:rsid w:val="00D546EE"/>
    <w:rsid w:val="00D549C4"/>
    <w:rsid w:val="00D54CD8"/>
    <w:rsid w:val="00D54F03"/>
    <w:rsid w:val="00D55072"/>
    <w:rsid w:val="00D551B5"/>
    <w:rsid w:val="00D556B9"/>
    <w:rsid w:val="00D55CEB"/>
    <w:rsid w:val="00D563FF"/>
    <w:rsid w:val="00D56DB2"/>
    <w:rsid w:val="00D5747F"/>
    <w:rsid w:val="00D57495"/>
    <w:rsid w:val="00D574FA"/>
    <w:rsid w:val="00D60368"/>
    <w:rsid w:val="00D6096A"/>
    <w:rsid w:val="00D60A37"/>
    <w:rsid w:val="00D60BB0"/>
    <w:rsid w:val="00D60C8D"/>
    <w:rsid w:val="00D60D30"/>
    <w:rsid w:val="00D61374"/>
    <w:rsid w:val="00D6168A"/>
    <w:rsid w:val="00D616A5"/>
    <w:rsid w:val="00D61F6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6E18"/>
    <w:rsid w:val="00D66F1C"/>
    <w:rsid w:val="00D67107"/>
    <w:rsid w:val="00D671CD"/>
    <w:rsid w:val="00D6734D"/>
    <w:rsid w:val="00D6752A"/>
    <w:rsid w:val="00D679CF"/>
    <w:rsid w:val="00D679D3"/>
    <w:rsid w:val="00D67C42"/>
    <w:rsid w:val="00D70376"/>
    <w:rsid w:val="00D70DDA"/>
    <w:rsid w:val="00D71208"/>
    <w:rsid w:val="00D716BE"/>
    <w:rsid w:val="00D71917"/>
    <w:rsid w:val="00D72407"/>
    <w:rsid w:val="00D7356F"/>
    <w:rsid w:val="00D73587"/>
    <w:rsid w:val="00D739F5"/>
    <w:rsid w:val="00D73C55"/>
    <w:rsid w:val="00D73EBB"/>
    <w:rsid w:val="00D7469D"/>
    <w:rsid w:val="00D74BC1"/>
    <w:rsid w:val="00D751FB"/>
    <w:rsid w:val="00D753CE"/>
    <w:rsid w:val="00D754D6"/>
    <w:rsid w:val="00D75ACD"/>
    <w:rsid w:val="00D75E10"/>
    <w:rsid w:val="00D761AA"/>
    <w:rsid w:val="00D76FAE"/>
    <w:rsid w:val="00D777D7"/>
    <w:rsid w:val="00D804EA"/>
    <w:rsid w:val="00D80AB8"/>
    <w:rsid w:val="00D80D1C"/>
    <w:rsid w:val="00D812F9"/>
    <w:rsid w:val="00D8173A"/>
    <w:rsid w:val="00D8178C"/>
    <w:rsid w:val="00D81792"/>
    <w:rsid w:val="00D819B1"/>
    <w:rsid w:val="00D81C24"/>
    <w:rsid w:val="00D82437"/>
    <w:rsid w:val="00D82494"/>
    <w:rsid w:val="00D83463"/>
    <w:rsid w:val="00D83AE9"/>
    <w:rsid w:val="00D84156"/>
    <w:rsid w:val="00D84BA8"/>
    <w:rsid w:val="00D84ECC"/>
    <w:rsid w:val="00D854EC"/>
    <w:rsid w:val="00D857B8"/>
    <w:rsid w:val="00D86152"/>
    <w:rsid w:val="00D87175"/>
    <w:rsid w:val="00D87321"/>
    <w:rsid w:val="00D87ABF"/>
    <w:rsid w:val="00D87AE2"/>
    <w:rsid w:val="00D90C0E"/>
    <w:rsid w:val="00D90CD3"/>
    <w:rsid w:val="00D91374"/>
    <w:rsid w:val="00D91482"/>
    <w:rsid w:val="00D919E6"/>
    <w:rsid w:val="00D91BE1"/>
    <w:rsid w:val="00D91E07"/>
    <w:rsid w:val="00D92222"/>
    <w:rsid w:val="00D92C29"/>
    <w:rsid w:val="00D936E2"/>
    <w:rsid w:val="00D93B2F"/>
    <w:rsid w:val="00D945A1"/>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A0A7F"/>
    <w:rsid w:val="00DA1581"/>
    <w:rsid w:val="00DA1C31"/>
    <w:rsid w:val="00DA20BC"/>
    <w:rsid w:val="00DA2C0E"/>
    <w:rsid w:val="00DA2ED7"/>
    <w:rsid w:val="00DA3520"/>
    <w:rsid w:val="00DA3E7A"/>
    <w:rsid w:val="00DA3EE4"/>
    <w:rsid w:val="00DA430C"/>
    <w:rsid w:val="00DA48E1"/>
    <w:rsid w:val="00DA60D9"/>
    <w:rsid w:val="00DA615D"/>
    <w:rsid w:val="00DA6363"/>
    <w:rsid w:val="00DA6598"/>
    <w:rsid w:val="00DA6C0F"/>
    <w:rsid w:val="00DA702F"/>
    <w:rsid w:val="00DA79F9"/>
    <w:rsid w:val="00DA7F8A"/>
    <w:rsid w:val="00DB0176"/>
    <w:rsid w:val="00DB0181"/>
    <w:rsid w:val="00DB0404"/>
    <w:rsid w:val="00DB08B9"/>
    <w:rsid w:val="00DB0A49"/>
    <w:rsid w:val="00DB0FD9"/>
    <w:rsid w:val="00DB11F8"/>
    <w:rsid w:val="00DB138A"/>
    <w:rsid w:val="00DB1604"/>
    <w:rsid w:val="00DB1792"/>
    <w:rsid w:val="00DB18F8"/>
    <w:rsid w:val="00DB1CC3"/>
    <w:rsid w:val="00DB1DB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B61"/>
    <w:rsid w:val="00DB5D11"/>
    <w:rsid w:val="00DB5D8B"/>
    <w:rsid w:val="00DB6001"/>
    <w:rsid w:val="00DB67F9"/>
    <w:rsid w:val="00DB7720"/>
    <w:rsid w:val="00DB781B"/>
    <w:rsid w:val="00DB7A97"/>
    <w:rsid w:val="00DB7CA7"/>
    <w:rsid w:val="00DC00B2"/>
    <w:rsid w:val="00DC1143"/>
    <w:rsid w:val="00DC1327"/>
    <w:rsid w:val="00DC1350"/>
    <w:rsid w:val="00DC1566"/>
    <w:rsid w:val="00DC183E"/>
    <w:rsid w:val="00DC24E9"/>
    <w:rsid w:val="00DC2758"/>
    <w:rsid w:val="00DC2E69"/>
    <w:rsid w:val="00DC3005"/>
    <w:rsid w:val="00DC3237"/>
    <w:rsid w:val="00DC34B4"/>
    <w:rsid w:val="00DC3CAE"/>
    <w:rsid w:val="00DC41A4"/>
    <w:rsid w:val="00DC436A"/>
    <w:rsid w:val="00DC4A3F"/>
    <w:rsid w:val="00DC5672"/>
    <w:rsid w:val="00DC60A2"/>
    <w:rsid w:val="00DC6600"/>
    <w:rsid w:val="00DC665B"/>
    <w:rsid w:val="00DC67AB"/>
    <w:rsid w:val="00DC67BD"/>
    <w:rsid w:val="00DC6924"/>
    <w:rsid w:val="00DC6F4B"/>
    <w:rsid w:val="00DC71F2"/>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2025"/>
    <w:rsid w:val="00DD22EA"/>
    <w:rsid w:val="00DD23A0"/>
    <w:rsid w:val="00DD2A7E"/>
    <w:rsid w:val="00DD30D1"/>
    <w:rsid w:val="00DD397D"/>
    <w:rsid w:val="00DD3EF5"/>
    <w:rsid w:val="00DD44D3"/>
    <w:rsid w:val="00DD458A"/>
    <w:rsid w:val="00DD45C1"/>
    <w:rsid w:val="00DD45F2"/>
    <w:rsid w:val="00DD53FA"/>
    <w:rsid w:val="00DD5F42"/>
    <w:rsid w:val="00DD60B6"/>
    <w:rsid w:val="00DD617B"/>
    <w:rsid w:val="00DD6B09"/>
    <w:rsid w:val="00DD6CCF"/>
    <w:rsid w:val="00DD6D1A"/>
    <w:rsid w:val="00DE03DE"/>
    <w:rsid w:val="00DE0E59"/>
    <w:rsid w:val="00DE0F6C"/>
    <w:rsid w:val="00DE219B"/>
    <w:rsid w:val="00DE28B7"/>
    <w:rsid w:val="00DE296D"/>
    <w:rsid w:val="00DE2E7A"/>
    <w:rsid w:val="00DE37D4"/>
    <w:rsid w:val="00DE404A"/>
    <w:rsid w:val="00DE5161"/>
    <w:rsid w:val="00DE52E3"/>
    <w:rsid w:val="00DE53F9"/>
    <w:rsid w:val="00DE5D60"/>
    <w:rsid w:val="00DE5E32"/>
    <w:rsid w:val="00DE6344"/>
    <w:rsid w:val="00DE689E"/>
    <w:rsid w:val="00DE6C08"/>
    <w:rsid w:val="00DE7363"/>
    <w:rsid w:val="00DE76CF"/>
    <w:rsid w:val="00DE76F1"/>
    <w:rsid w:val="00DE7C00"/>
    <w:rsid w:val="00DE7C19"/>
    <w:rsid w:val="00DF0020"/>
    <w:rsid w:val="00DF00F7"/>
    <w:rsid w:val="00DF03E9"/>
    <w:rsid w:val="00DF03ED"/>
    <w:rsid w:val="00DF04EE"/>
    <w:rsid w:val="00DF05D6"/>
    <w:rsid w:val="00DF0BF4"/>
    <w:rsid w:val="00DF0DD4"/>
    <w:rsid w:val="00DF1422"/>
    <w:rsid w:val="00DF179D"/>
    <w:rsid w:val="00DF1E9C"/>
    <w:rsid w:val="00DF20A0"/>
    <w:rsid w:val="00DF26FD"/>
    <w:rsid w:val="00DF2EB7"/>
    <w:rsid w:val="00DF3A4B"/>
    <w:rsid w:val="00DF3A83"/>
    <w:rsid w:val="00DF3EBA"/>
    <w:rsid w:val="00DF41FE"/>
    <w:rsid w:val="00DF4462"/>
    <w:rsid w:val="00DF4572"/>
    <w:rsid w:val="00DF4658"/>
    <w:rsid w:val="00DF51AC"/>
    <w:rsid w:val="00DF5508"/>
    <w:rsid w:val="00DF5B71"/>
    <w:rsid w:val="00DF5F1F"/>
    <w:rsid w:val="00DF6006"/>
    <w:rsid w:val="00DF630C"/>
    <w:rsid w:val="00DF662C"/>
    <w:rsid w:val="00DF6C8B"/>
    <w:rsid w:val="00DF6D88"/>
    <w:rsid w:val="00DF6F17"/>
    <w:rsid w:val="00DF78FA"/>
    <w:rsid w:val="00DF7938"/>
    <w:rsid w:val="00DF7D8B"/>
    <w:rsid w:val="00E002F1"/>
    <w:rsid w:val="00E0082C"/>
    <w:rsid w:val="00E010BB"/>
    <w:rsid w:val="00E01427"/>
    <w:rsid w:val="00E0181B"/>
    <w:rsid w:val="00E01DAA"/>
    <w:rsid w:val="00E023E5"/>
    <w:rsid w:val="00E02432"/>
    <w:rsid w:val="00E02CBA"/>
    <w:rsid w:val="00E04022"/>
    <w:rsid w:val="00E04BC7"/>
    <w:rsid w:val="00E05D7A"/>
    <w:rsid w:val="00E05DFF"/>
    <w:rsid w:val="00E06552"/>
    <w:rsid w:val="00E065A5"/>
    <w:rsid w:val="00E068D7"/>
    <w:rsid w:val="00E0728F"/>
    <w:rsid w:val="00E0755C"/>
    <w:rsid w:val="00E07595"/>
    <w:rsid w:val="00E07758"/>
    <w:rsid w:val="00E07E58"/>
    <w:rsid w:val="00E1214E"/>
    <w:rsid w:val="00E121C1"/>
    <w:rsid w:val="00E1243D"/>
    <w:rsid w:val="00E138FF"/>
    <w:rsid w:val="00E143E7"/>
    <w:rsid w:val="00E145D6"/>
    <w:rsid w:val="00E14946"/>
    <w:rsid w:val="00E14A42"/>
    <w:rsid w:val="00E14A7E"/>
    <w:rsid w:val="00E151E1"/>
    <w:rsid w:val="00E160EB"/>
    <w:rsid w:val="00E163A5"/>
    <w:rsid w:val="00E16C77"/>
    <w:rsid w:val="00E17619"/>
    <w:rsid w:val="00E177CB"/>
    <w:rsid w:val="00E17805"/>
    <w:rsid w:val="00E200D4"/>
    <w:rsid w:val="00E2077C"/>
    <w:rsid w:val="00E20933"/>
    <w:rsid w:val="00E20AED"/>
    <w:rsid w:val="00E20F79"/>
    <w:rsid w:val="00E21121"/>
    <w:rsid w:val="00E21278"/>
    <w:rsid w:val="00E2136A"/>
    <w:rsid w:val="00E215C9"/>
    <w:rsid w:val="00E21E7F"/>
    <w:rsid w:val="00E22269"/>
    <w:rsid w:val="00E22CCD"/>
    <w:rsid w:val="00E2387F"/>
    <w:rsid w:val="00E23A11"/>
    <w:rsid w:val="00E23FB7"/>
    <w:rsid w:val="00E24A26"/>
    <w:rsid w:val="00E24A27"/>
    <w:rsid w:val="00E24B2D"/>
    <w:rsid w:val="00E2501D"/>
    <w:rsid w:val="00E253B3"/>
    <w:rsid w:val="00E25739"/>
    <w:rsid w:val="00E2579F"/>
    <w:rsid w:val="00E25AFC"/>
    <w:rsid w:val="00E25C91"/>
    <w:rsid w:val="00E25DBE"/>
    <w:rsid w:val="00E25E48"/>
    <w:rsid w:val="00E25F89"/>
    <w:rsid w:val="00E25F8B"/>
    <w:rsid w:val="00E269DA"/>
    <w:rsid w:val="00E26C0B"/>
    <w:rsid w:val="00E2766A"/>
    <w:rsid w:val="00E3163B"/>
    <w:rsid w:val="00E3165B"/>
    <w:rsid w:val="00E32D62"/>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4C3"/>
    <w:rsid w:val="00E4053C"/>
    <w:rsid w:val="00E406DC"/>
    <w:rsid w:val="00E408E7"/>
    <w:rsid w:val="00E408F7"/>
    <w:rsid w:val="00E40BBD"/>
    <w:rsid w:val="00E41983"/>
    <w:rsid w:val="00E419D9"/>
    <w:rsid w:val="00E421CC"/>
    <w:rsid w:val="00E421CD"/>
    <w:rsid w:val="00E429ED"/>
    <w:rsid w:val="00E42B69"/>
    <w:rsid w:val="00E43325"/>
    <w:rsid w:val="00E43F37"/>
    <w:rsid w:val="00E44185"/>
    <w:rsid w:val="00E44C06"/>
    <w:rsid w:val="00E450ED"/>
    <w:rsid w:val="00E45A10"/>
    <w:rsid w:val="00E460C0"/>
    <w:rsid w:val="00E47543"/>
    <w:rsid w:val="00E4768B"/>
    <w:rsid w:val="00E4791B"/>
    <w:rsid w:val="00E479BB"/>
    <w:rsid w:val="00E47E31"/>
    <w:rsid w:val="00E50AC6"/>
    <w:rsid w:val="00E51148"/>
    <w:rsid w:val="00E51D74"/>
    <w:rsid w:val="00E51DDD"/>
    <w:rsid w:val="00E51FDD"/>
    <w:rsid w:val="00E522CB"/>
    <w:rsid w:val="00E52435"/>
    <w:rsid w:val="00E52CCF"/>
    <w:rsid w:val="00E52D7F"/>
    <w:rsid w:val="00E53122"/>
    <w:rsid w:val="00E5351B"/>
    <w:rsid w:val="00E53FA9"/>
    <w:rsid w:val="00E5414C"/>
    <w:rsid w:val="00E54649"/>
    <w:rsid w:val="00E547B3"/>
    <w:rsid w:val="00E55D5A"/>
    <w:rsid w:val="00E56619"/>
    <w:rsid w:val="00E56665"/>
    <w:rsid w:val="00E56CA2"/>
    <w:rsid w:val="00E56E14"/>
    <w:rsid w:val="00E5733D"/>
    <w:rsid w:val="00E57786"/>
    <w:rsid w:val="00E57A4F"/>
    <w:rsid w:val="00E57E48"/>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70016"/>
    <w:rsid w:val="00E70B8A"/>
    <w:rsid w:val="00E70BC7"/>
    <w:rsid w:val="00E70C48"/>
    <w:rsid w:val="00E70FBC"/>
    <w:rsid w:val="00E71547"/>
    <w:rsid w:val="00E718F5"/>
    <w:rsid w:val="00E71DEB"/>
    <w:rsid w:val="00E721D5"/>
    <w:rsid w:val="00E72C01"/>
    <w:rsid w:val="00E732F6"/>
    <w:rsid w:val="00E7394C"/>
    <w:rsid w:val="00E73A71"/>
    <w:rsid w:val="00E741AC"/>
    <w:rsid w:val="00E749D8"/>
    <w:rsid w:val="00E75174"/>
    <w:rsid w:val="00E75B78"/>
    <w:rsid w:val="00E75EBA"/>
    <w:rsid w:val="00E75F9B"/>
    <w:rsid w:val="00E76113"/>
    <w:rsid w:val="00E763B4"/>
    <w:rsid w:val="00E76A12"/>
    <w:rsid w:val="00E76DAC"/>
    <w:rsid w:val="00E777A6"/>
    <w:rsid w:val="00E7782F"/>
    <w:rsid w:val="00E77848"/>
    <w:rsid w:val="00E80514"/>
    <w:rsid w:val="00E80E5B"/>
    <w:rsid w:val="00E816C5"/>
    <w:rsid w:val="00E81CD4"/>
    <w:rsid w:val="00E81CE0"/>
    <w:rsid w:val="00E81E7C"/>
    <w:rsid w:val="00E81FFF"/>
    <w:rsid w:val="00E8224D"/>
    <w:rsid w:val="00E828D1"/>
    <w:rsid w:val="00E82960"/>
    <w:rsid w:val="00E83756"/>
    <w:rsid w:val="00E845AB"/>
    <w:rsid w:val="00E84F0D"/>
    <w:rsid w:val="00E84FBC"/>
    <w:rsid w:val="00E8519F"/>
    <w:rsid w:val="00E85426"/>
    <w:rsid w:val="00E855CD"/>
    <w:rsid w:val="00E85CC3"/>
    <w:rsid w:val="00E8644A"/>
    <w:rsid w:val="00E868B0"/>
    <w:rsid w:val="00E868FF"/>
    <w:rsid w:val="00E873D1"/>
    <w:rsid w:val="00E87589"/>
    <w:rsid w:val="00E87723"/>
    <w:rsid w:val="00E877C5"/>
    <w:rsid w:val="00E87B02"/>
    <w:rsid w:val="00E87DF8"/>
    <w:rsid w:val="00E90279"/>
    <w:rsid w:val="00E902EA"/>
    <w:rsid w:val="00E905EB"/>
    <w:rsid w:val="00E90635"/>
    <w:rsid w:val="00E909A1"/>
    <w:rsid w:val="00E90BFF"/>
    <w:rsid w:val="00E9171D"/>
    <w:rsid w:val="00E91858"/>
    <w:rsid w:val="00E91E08"/>
    <w:rsid w:val="00E91F04"/>
    <w:rsid w:val="00E91F35"/>
    <w:rsid w:val="00E923F3"/>
    <w:rsid w:val="00E9304E"/>
    <w:rsid w:val="00E93497"/>
    <w:rsid w:val="00E93660"/>
    <w:rsid w:val="00E93A2D"/>
    <w:rsid w:val="00E93A46"/>
    <w:rsid w:val="00E940D6"/>
    <w:rsid w:val="00E943C2"/>
    <w:rsid w:val="00E94B38"/>
    <w:rsid w:val="00E94C5B"/>
    <w:rsid w:val="00E94CF1"/>
    <w:rsid w:val="00E94F0D"/>
    <w:rsid w:val="00E957AB"/>
    <w:rsid w:val="00E95BA6"/>
    <w:rsid w:val="00E9635D"/>
    <w:rsid w:val="00E968F4"/>
    <w:rsid w:val="00E96DBE"/>
    <w:rsid w:val="00E97648"/>
    <w:rsid w:val="00E976AD"/>
    <w:rsid w:val="00E97CC8"/>
    <w:rsid w:val="00EA03AB"/>
    <w:rsid w:val="00EA0E4A"/>
    <w:rsid w:val="00EA17A9"/>
    <w:rsid w:val="00EA1A54"/>
    <w:rsid w:val="00EA1AF5"/>
    <w:rsid w:val="00EA20D5"/>
    <w:rsid w:val="00EA2226"/>
    <w:rsid w:val="00EA26FC"/>
    <w:rsid w:val="00EA28C9"/>
    <w:rsid w:val="00EA2ED3"/>
    <w:rsid w:val="00EA34E5"/>
    <w:rsid w:val="00EA373A"/>
    <w:rsid w:val="00EA3B5A"/>
    <w:rsid w:val="00EA3BF4"/>
    <w:rsid w:val="00EA410E"/>
    <w:rsid w:val="00EA4BB2"/>
    <w:rsid w:val="00EA4FD1"/>
    <w:rsid w:val="00EA53C2"/>
    <w:rsid w:val="00EA5695"/>
    <w:rsid w:val="00EA5B0A"/>
    <w:rsid w:val="00EA61F6"/>
    <w:rsid w:val="00EA65AD"/>
    <w:rsid w:val="00EA7A95"/>
    <w:rsid w:val="00EA7BF3"/>
    <w:rsid w:val="00EA7FCF"/>
    <w:rsid w:val="00EB063C"/>
    <w:rsid w:val="00EB0CA3"/>
    <w:rsid w:val="00EB0F98"/>
    <w:rsid w:val="00EB0FCB"/>
    <w:rsid w:val="00EB104F"/>
    <w:rsid w:val="00EB14AA"/>
    <w:rsid w:val="00EB160C"/>
    <w:rsid w:val="00EB169E"/>
    <w:rsid w:val="00EB1B27"/>
    <w:rsid w:val="00EB1DA8"/>
    <w:rsid w:val="00EB2BD5"/>
    <w:rsid w:val="00EB3D55"/>
    <w:rsid w:val="00EB4825"/>
    <w:rsid w:val="00EB4CFF"/>
    <w:rsid w:val="00EB50F7"/>
    <w:rsid w:val="00EB5476"/>
    <w:rsid w:val="00EB54AB"/>
    <w:rsid w:val="00EB5A81"/>
    <w:rsid w:val="00EB6524"/>
    <w:rsid w:val="00EB6ABD"/>
    <w:rsid w:val="00EB70B0"/>
    <w:rsid w:val="00EB7612"/>
    <w:rsid w:val="00EB7633"/>
    <w:rsid w:val="00EB7736"/>
    <w:rsid w:val="00EC069D"/>
    <w:rsid w:val="00EC2CDE"/>
    <w:rsid w:val="00EC2D00"/>
    <w:rsid w:val="00EC2E2D"/>
    <w:rsid w:val="00EC37AD"/>
    <w:rsid w:val="00EC462B"/>
    <w:rsid w:val="00EC4723"/>
    <w:rsid w:val="00EC4EA3"/>
    <w:rsid w:val="00EC56E0"/>
    <w:rsid w:val="00EC6057"/>
    <w:rsid w:val="00EC6847"/>
    <w:rsid w:val="00EC7534"/>
    <w:rsid w:val="00EC770F"/>
    <w:rsid w:val="00EC7B0D"/>
    <w:rsid w:val="00EC7DB6"/>
    <w:rsid w:val="00ED01CD"/>
    <w:rsid w:val="00ED0B07"/>
    <w:rsid w:val="00ED1337"/>
    <w:rsid w:val="00ED162F"/>
    <w:rsid w:val="00ED1CCF"/>
    <w:rsid w:val="00ED2A3B"/>
    <w:rsid w:val="00ED2E52"/>
    <w:rsid w:val="00ED3024"/>
    <w:rsid w:val="00ED3C45"/>
    <w:rsid w:val="00ED3D94"/>
    <w:rsid w:val="00ED3F27"/>
    <w:rsid w:val="00ED4D2F"/>
    <w:rsid w:val="00ED545D"/>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A32"/>
    <w:rsid w:val="00EE3C42"/>
    <w:rsid w:val="00EE3D4F"/>
    <w:rsid w:val="00EE3E62"/>
    <w:rsid w:val="00EE4B09"/>
    <w:rsid w:val="00EE51D3"/>
    <w:rsid w:val="00EE534D"/>
    <w:rsid w:val="00EE53A1"/>
    <w:rsid w:val="00EE5560"/>
    <w:rsid w:val="00EE6528"/>
    <w:rsid w:val="00EE688F"/>
    <w:rsid w:val="00EE6A6E"/>
    <w:rsid w:val="00EE6F1E"/>
    <w:rsid w:val="00EE7359"/>
    <w:rsid w:val="00EE7B8B"/>
    <w:rsid w:val="00EF0348"/>
    <w:rsid w:val="00EF04E3"/>
    <w:rsid w:val="00EF0862"/>
    <w:rsid w:val="00EF0A2F"/>
    <w:rsid w:val="00EF1F9C"/>
    <w:rsid w:val="00EF205E"/>
    <w:rsid w:val="00EF26BA"/>
    <w:rsid w:val="00EF2950"/>
    <w:rsid w:val="00EF29AD"/>
    <w:rsid w:val="00EF3231"/>
    <w:rsid w:val="00EF4366"/>
    <w:rsid w:val="00EF4CD6"/>
    <w:rsid w:val="00EF55A0"/>
    <w:rsid w:val="00EF5FB3"/>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E79"/>
    <w:rsid w:val="00F045E8"/>
    <w:rsid w:val="00F04CE1"/>
    <w:rsid w:val="00F0504D"/>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B3D"/>
    <w:rsid w:val="00F10DCD"/>
    <w:rsid w:val="00F10EDF"/>
    <w:rsid w:val="00F10FC1"/>
    <w:rsid w:val="00F112FD"/>
    <w:rsid w:val="00F123AF"/>
    <w:rsid w:val="00F1269F"/>
    <w:rsid w:val="00F12A51"/>
    <w:rsid w:val="00F13376"/>
    <w:rsid w:val="00F133A1"/>
    <w:rsid w:val="00F1368F"/>
    <w:rsid w:val="00F13ECD"/>
    <w:rsid w:val="00F14328"/>
    <w:rsid w:val="00F15117"/>
    <w:rsid w:val="00F155CE"/>
    <w:rsid w:val="00F156C0"/>
    <w:rsid w:val="00F166B7"/>
    <w:rsid w:val="00F16C14"/>
    <w:rsid w:val="00F17166"/>
    <w:rsid w:val="00F174FA"/>
    <w:rsid w:val="00F17E35"/>
    <w:rsid w:val="00F17EAE"/>
    <w:rsid w:val="00F17F4D"/>
    <w:rsid w:val="00F2006A"/>
    <w:rsid w:val="00F20EB9"/>
    <w:rsid w:val="00F218D4"/>
    <w:rsid w:val="00F21958"/>
    <w:rsid w:val="00F2250A"/>
    <w:rsid w:val="00F22738"/>
    <w:rsid w:val="00F238DC"/>
    <w:rsid w:val="00F24788"/>
    <w:rsid w:val="00F24947"/>
    <w:rsid w:val="00F24A06"/>
    <w:rsid w:val="00F24DEB"/>
    <w:rsid w:val="00F250AB"/>
    <w:rsid w:val="00F2578E"/>
    <w:rsid w:val="00F25F62"/>
    <w:rsid w:val="00F2635F"/>
    <w:rsid w:val="00F2640F"/>
    <w:rsid w:val="00F265BD"/>
    <w:rsid w:val="00F26B80"/>
    <w:rsid w:val="00F273DC"/>
    <w:rsid w:val="00F27C34"/>
    <w:rsid w:val="00F27E46"/>
    <w:rsid w:val="00F301C2"/>
    <w:rsid w:val="00F302E1"/>
    <w:rsid w:val="00F30A0F"/>
    <w:rsid w:val="00F30A46"/>
    <w:rsid w:val="00F30E7C"/>
    <w:rsid w:val="00F31233"/>
    <w:rsid w:val="00F31442"/>
    <w:rsid w:val="00F31A58"/>
    <w:rsid w:val="00F31B22"/>
    <w:rsid w:val="00F31B49"/>
    <w:rsid w:val="00F322B6"/>
    <w:rsid w:val="00F32B12"/>
    <w:rsid w:val="00F32F56"/>
    <w:rsid w:val="00F33D4F"/>
    <w:rsid w:val="00F341FA"/>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081B"/>
    <w:rsid w:val="00F4124D"/>
    <w:rsid w:val="00F419B4"/>
    <w:rsid w:val="00F41D7E"/>
    <w:rsid w:val="00F41F05"/>
    <w:rsid w:val="00F42054"/>
    <w:rsid w:val="00F4216F"/>
    <w:rsid w:val="00F4251B"/>
    <w:rsid w:val="00F429C4"/>
    <w:rsid w:val="00F429E6"/>
    <w:rsid w:val="00F42F67"/>
    <w:rsid w:val="00F433A8"/>
    <w:rsid w:val="00F433BD"/>
    <w:rsid w:val="00F43AB3"/>
    <w:rsid w:val="00F43AD7"/>
    <w:rsid w:val="00F43E26"/>
    <w:rsid w:val="00F444DA"/>
    <w:rsid w:val="00F44B2F"/>
    <w:rsid w:val="00F44CE3"/>
    <w:rsid w:val="00F44EC5"/>
    <w:rsid w:val="00F45C72"/>
    <w:rsid w:val="00F47498"/>
    <w:rsid w:val="00F478F8"/>
    <w:rsid w:val="00F503D2"/>
    <w:rsid w:val="00F50E7E"/>
    <w:rsid w:val="00F512B2"/>
    <w:rsid w:val="00F51E76"/>
    <w:rsid w:val="00F5283D"/>
    <w:rsid w:val="00F52ABA"/>
    <w:rsid w:val="00F52BC7"/>
    <w:rsid w:val="00F536FC"/>
    <w:rsid w:val="00F53BF4"/>
    <w:rsid w:val="00F53BFB"/>
    <w:rsid w:val="00F54266"/>
    <w:rsid w:val="00F54CE5"/>
    <w:rsid w:val="00F55043"/>
    <w:rsid w:val="00F55A2F"/>
    <w:rsid w:val="00F55BE7"/>
    <w:rsid w:val="00F55C77"/>
    <w:rsid w:val="00F5645E"/>
    <w:rsid w:val="00F56DCF"/>
    <w:rsid w:val="00F57034"/>
    <w:rsid w:val="00F602E4"/>
    <w:rsid w:val="00F607DD"/>
    <w:rsid w:val="00F608E3"/>
    <w:rsid w:val="00F60BC5"/>
    <w:rsid w:val="00F60BE9"/>
    <w:rsid w:val="00F60EB2"/>
    <w:rsid w:val="00F616DF"/>
    <w:rsid w:val="00F61FD8"/>
    <w:rsid w:val="00F62007"/>
    <w:rsid w:val="00F62446"/>
    <w:rsid w:val="00F62ABE"/>
    <w:rsid w:val="00F62DBF"/>
    <w:rsid w:val="00F631D4"/>
    <w:rsid w:val="00F641FC"/>
    <w:rsid w:val="00F647F7"/>
    <w:rsid w:val="00F64EB8"/>
    <w:rsid w:val="00F64F29"/>
    <w:rsid w:val="00F6566A"/>
    <w:rsid w:val="00F6583C"/>
    <w:rsid w:val="00F6589A"/>
    <w:rsid w:val="00F66015"/>
    <w:rsid w:val="00F6603D"/>
    <w:rsid w:val="00F6642C"/>
    <w:rsid w:val="00F66660"/>
    <w:rsid w:val="00F66A29"/>
    <w:rsid w:val="00F66DA5"/>
    <w:rsid w:val="00F6772F"/>
    <w:rsid w:val="00F6783E"/>
    <w:rsid w:val="00F702A4"/>
    <w:rsid w:val="00F70751"/>
    <w:rsid w:val="00F70DBE"/>
    <w:rsid w:val="00F71124"/>
    <w:rsid w:val="00F71260"/>
    <w:rsid w:val="00F713D5"/>
    <w:rsid w:val="00F71888"/>
    <w:rsid w:val="00F719CD"/>
    <w:rsid w:val="00F71BB8"/>
    <w:rsid w:val="00F71CD9"/>
    <w:rsid w:val="00F71FE7"/>
    <w:rsid w:val="00F72584"/>
    <w:rsid w:val="00F7290D"/>
    <w:rsid w:val="00F7302F"/>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327"/>
    <w:rsid w:val="00F76445"/>
    <w:rsid w:val="00F767E2"/>
    <w:rsid w:val="00F76C10"/>
    <w:rsid w:val="00F76ECC"/>
    <w:rsid w:val="00F770A9"/>
    <w:rsid w:val="00F77A69"/>
    <w:rsid w:val="00F77FE5"/>
    <w:rsid w:val="00F80399"/>
    <w:rsid w:val="00F80C9F"/>
    <w:rsid w:val="00F812C8"/>
    <w:rsid w:val="00F8132D"/>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769"/>
    <w:rsid w:val="00F84961"/>
    <w:rsid w:val="00F84EF6"/>
    <w:rsid w:val="00F85407"/>
    <w:rsid w:val="00F85536"/>
    <w:rsid w:val="00F85562"/>
    <w:rsid w:val="00F85ABC"/>
    <w:rsid w:val="00F85FD2"/>
    <w:rsid w:val="00F86487"/>
    <w:rsid w:val="00F8657A"/>
    <w:rsid w:val="00F8679A"/>
    <w:rsid w:val="00F8685D"/>
    <w:rsid w:val="00F86970"/>
    <w:rsid w:val="00F87117"/>
    <w:rsid w:val="00F8730A"/>
    <w:rsid w:val="00F8736C"/>
    <w:rsid w:val="00F877EF"/>
    <w:rsid w:val="00F9030E"/>
    <w:rsid w:val="00F90A7D"/>
    <w:rsid w:val="00F90ADB"/>
    <w:rsid w:val="00F90E78"/>
    <w:rsid w:val="00F91209"/>
    <w:rsid w:val="00F91BAA"/>
    <w:rsid w:val="00F91C02"/>
    <w:rsid w:val="00F91DD8"/>
    <w:rsid w:val="00F921F8"/>
    <w:rsid w:val="00F9221F"/>
    <w:rsid w:val="00F931C7"/>
    <w:rsid w:val="00F93559"/>
    <w:rsid w:val="00F938CF"/>
    <w:rsid w:val="00F93A13"/>
    <w:rsid w:val="00F93C65"/>
    <w:rsid w:val="00F93D72"/>
    <w:rsid w:val="00F93E65"/>
    <w:rsid w:val="00F94070"/>
    <w:rsid w:val="00F94984"/>
    <w:rsid w:val="00F94C32"/>
    <w:rsid w:val="00F950B5"/>
    <w:rsid w:val="00F9513F"/>
    <w:rsid w:val="00F95A6E"/>
    <w:rsid w:val="00F96249"/>
    <w:rsid w:val="00F96435"/>
    <w:rsid w:val="00F9649D"/>
    <w:rsid w:val="00F97908"/>
    <w:rsid w:val="00F97AF7"/>
    <w:rsid w:val="00F97B43"/>
    <w:rsid w:val="00F97C64"/>
    <w:rsid w:val="00F97DF9"/>
    <w:rsid w:val="00F97FB8"/>
    <w:rsid w:val="00FA027A"/>
    <w:rsid w:val="00FA07F8"/>
    <w:rsid w:val="00FA0A77"/>
    <w:rsid w:val="00FA0CC3"/>
    <w:rsid w:val="00FA105C"/>
    <w:rsid w:val="00FA1475"/>
    <w:rsid w:val="00FA148A"/>
    <w:rsid w:val="00FA1A4C"/>
    <w:rsid w:val="00FA27C8"/>
    <w:rsid w:val="00FA2C40"/>
    <w:rsid w:val="00FA2D4C"/>
    <w:rsid w:val="00FA2D56"/>
    <w:rsid w:val="00FA329F"/>
    <w:rsid w:val="00FA359C"/>
    <w:rsid w:val="00FA3B76"/>
    <w:rsid w:val="00FA3F05"/>
    <w:rsid w:val="00FA4168"/>
    <w:rsid w:val="00FA4622"/>
    <w:rsid w:val="00FA4D66"/>
    <w:rsid w:val="00FA54DE"/>
    <w:rsid w:val="00FA5A4E"/>
    <w:rsid w:val="00FA6C81"/>
    <w:rsid w:val="00FA7189"/>
    <w:rsid w:val="00FA7C14"/>
    <w:rsid w:val="00FB0082"/>
    <w:rsid w:val="00FB0243"/>
    <w:rsid w:val="00FB0E87"/>
    <w:rsid w:val="00FB1368"/>
    <w:rsid w:val="00FB1527"/>
    <w:rsid w:val="00FB2537"/>
    <w:rsid w:val="00FB29CA"/>
    <w:rsid w:val="00FB33DC"/>
    <w:rsid w:val="00FB4313"/>
    <w:rsid w:val="00FB4338"/>
    <w:rsid w:val="00FB4738"/>
    <w:rsid w:val="00FB477E"/>
    <w:rsid w:val="00FB4C9C"/>
    <w:rsid w:val="00FB4D0A"/>
    <w:rsid w:val="00FB51A2"/>
    <w:rsid w:val="00FB5BAE"/>
    <w:rsid w:val="00FB5F43"/>
    <w:rsid w:val="00FB6165"/>
    <w:rsid w:val="00FB63F0"/>
    <w:rsid w:val="00FB6818"/>
    <w:rsid w:val="00FB7333"/>
    <w:rsid w:val="00FB744F"/>
    <w:rsid w:val="00FC0150"/>
    <w:rsid w:val="00FC033E"/>
    <w:rsid w:val="00FC03AB"/>
    <w:rsid w:val="00FC0755"/>
    <w:rsid w:val="00FC076A"/>
    <w:rsid w:val="00FC0A61"/>
    <w:rsid w:val="00FC12BA"/>
    <w:rsid w:val="00FC17F6"/>
    <w:rsid w:val="00FC1BE1"/>
    <w:rsid w:val="00FC1D20"/>
    <w:rsid w:val="00FC2241"/>
    <w:rsid w:val="00FC2366"/>
    <w:rsid w:val="00FC2596"/>
    <w:rsid w:val="00FC2E1E"/>
    <w:rsid w:val="00FC4729"/>
    <w:rsid w:val="00FC4A8C"/>
    <w:rsid w:val="00FC53DB"/>
    <w:rsid w:val="00FC5BE0"/>
    <w:rsid w:val="00FC5FC2"/>
    <w:rsid w:val="00FC6177"/>
    <w:rsid w:val="00FC63D1"/>
    <w:rsid w:val="00FC6690"/>
    <w:rsid w:val="00FC71B8"/>
    <w:rsid w:val="00FC7528"/>
    <w:rsid w:val="00FD0098"/>
    <w:rsid w:val="00FD0488"/>
    <w:rsid w:val="00FD0572"/>
    <w:rsid w:val="00FD0851"/>
    <w:rsid w:val="00FD0F92"/>
    <w:rsid w:val="00FD1167"/>
    <w:rsid w:val="00FD1A97"/>
    <w:rsid w:val="00FD1D4E"/>
    <w:rsid w:val="00FD2089"/>
    <w:rsid w:val="00FD2D7B"/>
    <w:rsid w:val="00FD3291"/>
    <w:rsid w:val="00FD37F6"/>
    <w:rsid w:val="00FD39E0"/>
    <w:rsid w:val="00FD4589"/>
    <w:rsid w:val="00FD46DF"/>
    <w:rsid w:val="00FD473E"/>
    <w:rsid w:val="00FD548D"/>
    <w:rsid w:val="00FD557B"/>
    <w:rsid w:val="00FD59E0"/>
    <w:rsid w:val="00FD5A61"/>
    <w:rsid w:val="00FD5F6D"/>
    <w:rsid w:val="00FD6279"/>
    <w:rsid w:val="00FD66BB"/>
    <w:rsid w:val="00FD7A5E"/>
    <w:rsid w:val="00FD7DD0"/>
    <w:rsid w:val="00FD7DF9"/>
    <w:rsid w:val="00FE0B51"/>
    <w:rsid w:val="00FE0B78"/>
    <w:rsid w:val="00FE0D8D"/>
    <w:rsid w:val="00FE0ED4"/>
    <w:rsid w:val="00FE16DD"/>
    <w:rsid w:val="00FE1EAB"/>
    <w:rsid w:val="00FE27D8"/>
    <w:rsid w:val="00FE2F08"/>
    <w:rsid w:val="00FE3465"/>
    <w:rsid w:val="00FE3B65"/>
    <w:rsid w:val="00FE51F6"/>
    <w:rsid w:val="00FE577F"/>
    <w:rsid w:val="00FE5DA8"/>
    <w:rsid w:val="00FE602C"/>
    <w:rsid w:val="00FE64C8"/>
    <w:rsid w:val="00FE67CF"/>
    <w:rsid w:val="00FE6D20"/>
    <w:rsid w:val="00FE6FB9"/>
    <w:rsid w:val="00FE749D"/>
    <w:rsid w:val="00FE7549"/>
    <w:rsid w:val="00FE75CF"/>
    <w:rsid w:val="00FE7BCC"/>
    <w:rsid w:val="00FF126D"/>
    <w:rsid w:val="00FF1AC3"/>
    <w:rsid w:val="00FF1C42"/>
    <w:rsid w:val="00FF1CE3"/>
    <w:rsid w:val="00FF231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A8C"/>
    <w:rsid w:val="00FF6B1D"/>
    <w:rsid w:val="00FF6BD1"/>
    <w:rsid w:val="00FF6CC0"/>
    <w:rsid w:val="00FF7142"/>
    <w:rsid w:val="00FF7512"/>
    <w:rsid w:val="00FF7563"/>
    <w:rsid w:val="00FF7D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15:docId w15:val="{3D295D6F-3E7E-4ED1-B22A-6492B5C70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7338246765304586B529685CF8719E" ma:contentTypeVersion="13" ma:contentTypeDescription="Create a new document." ma:contentTypeScope="" ma:versionID="4089d6895fbf41c1c43d503b4a47e98f">
  <xsd:schema xmlns:xsd="http://www.w3.org/2001/XMLSchema" xmlns:xs="http://www.w3.org/2001/XMLSchema" xmlns:p="http://schemas.microsoft.com/office/2006/metadata/properties" xmlns:ns3="60883a3d-d9ca-4df6-acbe-7b30e0af9c96" xmlns:ns4="33aa924e-874f-40f5-ad79-d7fcf3a4e455" targetNamespace="http://schemas.microsoft.com/office/2006/metadata/properties" ma:root="true" ma:fieldsID="4ded50130db511bce57ec71aac498ad1" ns3:_="" ns4:_="">
    <xsd:import namespace="60883a3d-d9ca-4df6-acbe-7b30e0af9c96"/>
    <xsd:import namespace="33aa924e-874f-40f5-ad79-d7fcf3a4e45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883a3d-d9ca-4df6-acbe-7b30e0af9c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aa924e-874f-40f5-ad79-d7fcf3a4e45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D93FFFEE-DDFA-4C16-B801-A587CC312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883a3d-d9ca-4df6-acbe-7b30e0af9c96"/>
    <ds:schemaRef ds:uri="33aa924e-874f-40f5-ad79-d7fcf3a4e4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4.xml><?xml version="1.0" encoding="utf-8"?>
<ds:datastoreItem xmlns:ds="http://schemas.openxmlformats.org/officeDocument/2006/customXml" ds:itemID="{43CE6458-328A-4C11-A97A-968050073EE6}">
  <ds:schemaRefs>
    <ds:schemaRef ds:uri="http://schemas.openxmlformats.org/officeDocument/2006/bibliography"/>
  </ds:schemaRefs>
</ds:datastoreItem>
</file>

<file path=customXml/itemProps5.xml><?xml version="1.0" encoding="utf-8"?>
<ds:datastoreItem xmlns:ds="http://schemas.openxmlformats.org/officeDocument/2006/customXml" ds:itemID="{42B4386B-F8A4-4ABB-9DAB-2AAEE1C59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3211</Words>
  <Characters>18306</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21475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Beale, Martin</cp:lastModifiedBy>
  <cp:revision>3</cp:revision>
  <cp:lastPrinted>2016-05-13T20:14:00Z</cp:lastPrinted>
  <dcterms:created xsi:type="dcterms:W3CDTF">2020-05-15T22:41:00Z</dcterms:created>
  <dcterms:modified xsi:type="dcterms:W3CDTF">2020-05-15T22:42:00Z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0x010100B17338246765304586B529685CF8719E</vt:lpwstr>
  </property>
</Properties>
</file>